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498FF" w14:textId="77777777" w:rsidR="0060503A" w:rsidRDefault="0060503A" w:rsidP="000D63E6">
      <w:pPr>
        <w:jc w:val="right"/>
      </w:pPr>
    </w:p>
    <w:p w14:paraId="26AE2A35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0295F63E" w14:textId="77777777" w:rsidR="0060503A" w:rsidRDefault="0060503A" w:rsidP="000D63E6">
      <w:pPr>
        <w:pStyle w:val="af9"/>
        <w:ind w:firstLine="0"/>
        <w:jc w:val="center"/>
        <w:rPr>
          <w:b/>
        </w:rPr>
      </w:pPr>
    </w:p>
    <w:p w14:paraId="4E146AD6" w14:textId="77777777" w:rsidR="0060503A" w:rsidRDefault="0060503A" w:rsidP="000D63E6">
      <w:pPr>
        <w:pStyle w:val="af9"/>
        <w:ind w:firstLine="0"/>
        <w:jc w:val="center"/>
        <w:rPr>
          <w:b/>
        </w:rPr>
      </w:pPr>
    </w:p>
    <w:p w14:paraId="00536412" w14:textId="77777777" w:rsidR="0060503A" w:rsidRDefault="0060503A" w:rsidP="000D63E6">
      <w:pPr>
        <w:pStyle w:val="af9"/>
        <w:ind w:firstLine="0"/>
        <w:jc w:val="center"/>
        <w:rPr>
          <w:b/>
        </w:rPr>
      </w:pPr>
    </w:p>
    <w:p w14:paraId="1A32C63B" w14:textId="77777777" w:rsidR="0060503A" w:rsidRDefault="0060503A" w:rsidP="000D63E6">
      <w:pPr>
        <w:pStyle w:val="af9"/>
        <w:ind w:firstLine="0"/>
        <w:jc w:val="center"/>
        <w:rPr>
          <w:b/>
        </w:rPr>
      </w:pPr>
    </w:p>
    <w:p w14:paraId="28EB880C" w14:textId="77777777" w:rsidR="0060503A" w:rsidRDefault="0060503A" w:rsidP="000D63E6">
      <w:pPr>
        <w:pStyle w:val="af9"/>
        <w:ind w:firstLine="0"/>
        <w:jc w:val="center"/>
        <w:rPr>
          <w:b/>
        </w:rPr>
      </w:pPr>
    </w:p>
    <w:p w14:paraId="6ECF088F" w14:textId="77777777" w:rsidR="0060503A" w:rsidRDefault="0060503A" w:rsidP="000D63E6">
      <w:pPr>
        <w:pStyle w:val="af9"/>
        <w:ind w:firstLine="0"/>
        <w:jc w:val="center"/>
        <w:rPr>
          <w:b/>
        </w:rPr>
      </w:pPr>
    </w:p>
    <w:p w14:paraId="17883DF4" w14:textId="77777777" w:rsidR="0060503A" w:rsidRDefault="0060503A" w:rsidP="000D63E6">
      <w:pPr>
        <w:pStyle w:val="af9"/>
        <w:ind w:firstLine="0"/>
        <w:jc w:val="center"/>
        <w:rPr>
          <w:b/>
        </w:rPr>
      </w:pPr>
    </w:p>
    <w:p w14:paraId="60BD719C" w14:textId="77777777" w:rsidR="0060503A" w:rsidRDefault="0060503A" w:rsidP="000D63E6">
      <w:pPr>
        <w:pStyle w:val="af9"/>
        <w:ind w:firstLine="0"/>
        <w:jc w:val="center"/>
        <w:rPr>
          <w:b/>
        </w:rPr>
      </w:pPr>
    </w:p>
    <w:p w14:paraId="5EBC61CF" w14:textId="77777777" w:rsidR="0060503A" w:rsidRDefault="000D63E6" w:rsidP="000D63E6">
      <w:pPr>
        <w:spacing w:after="200" w:line="360" w:lineRule="auto"/>
        <w:jc w:val="center"/>
        <w:rPr>
          <w:rFonts w:eastAsiaTheme="minorHAnsi"/>
          <w:b/>
          <w:sz w:val="32"/>
          <w:szCs w:val="28"/>
        </w:rPr>
      </w:pPr>
      <w:r>
        <w:rPr>
          <w:rFonts w:eastAsiaTheme="minorHAnsi"/>
          <w:b/>
          <w:sz w:val="32"/>
          <w:szCs w:val="28"/>
        </w:rPr>
        <w:t>ПОЛИТИКА</w:t>
      </w:r>
    </w:p>
    <w:p w14:paraId="7C0130DD" w14:textId="68151A2D" w:rsidR="0060503A" w:rsidRDefault="00D2623A" w:rsidP="000D63E6">
      <w:pPr>
        <w:spacing w:after="200" w:line="360" w:lineRule="auto"/>
        <w:jc w:val="center"/>
        <w:rPr>
          <w:rFonts w:eastAsiaTheme="minorHAnsi"/>
          <w:b/>
          <w:sz w:val="32"/>
          <w:szCs w:val="28"/>
        </w:rPr>
      </w:pPr>
      <w:r>
        <w:rPr>
          <w:rFonts w:eastAsiaTheme="minorHAnsi"/>
          <w:b/>
          <w:sz w:val="32"/>
          <w:szCs w:val="28"/>
        </w:rPr>
        <w:t>ОПЕРАТОРА В ОТНОШЕНИИ ОБРАБОТКИ</w:t>
      </w:r>
    </w:p>
    <w:p w14:paraId="54BC995A" w14:textId="77777777" w:rsidR="0060503A" w:rsidRDefault="000D63E6" w:rsidP="000D63E6">
      <w:pPr>
        <w:spacing w:after="200" w:line="360" w:lineRule="auto"/>
        <w:jc w:val="center"/>
        <w:rPr>
          <w:rFonts w:eastAsiaTheme="minorHAnsi"/>
          <w:b/>
          <w:sz w:val="32"/>
          <w:szCs w:val="28"/>
        </w:rPr>
      </w:pPr>
      <w:r>
        <w:rPr>
          <w:rFonts w:eastAsiaTheme="minorHAnsi"/>
          <w:b/>
          <w:sz w:val="32"/>
          <w:szCs w:val="28"/>
        </w:rPr>
        <w:t>ПЕРСОНАЛЬНЫХ ДАННЫХ</w:t>
      </w:r>
    </w:p>
    <w:p w14:paraId="6253F054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4937B02A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786E1971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32D2EA41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60719029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7FB458D8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44C16282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49ED01CC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246AD085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30CE36E3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721C819F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4AA5A4D3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4FB11A6D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584FB764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053B5179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4FB12FC6" w14:textId="77777777" w:rsidR="0060503A" w:rsidRDefault="0060503A" w:rsidP="000D63E6">
      <w:pPr>
        <w:pStyle w:val="affff3"/>
        <w:spacing w:before="120" w:line="276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14:paraId="5B82AE32" w14:textId="320506D9" w:rsidR="0060503A" w:rsidRDefault="000D63E6" w:rsidP="000D63E6">
      <w:pPr>
        <w:pStyle w:val="affff"/>
        <w:jc w:val="center"/>
        <w:rPr>
          <w:sz w:val="24"/>
          <w:szCs w:val="24"/>
        </w:rPr>
      </w:pPr>
      <w:r>
        <w:rPr>
          <w:sz w:val="24"/>
        </w:rPr>
        <w:t xml:space="preserve">г. </w:t>
      </w:r>
      <w:r w:rsidR="001C52B3">
        <w:rPr>
          <w:sz w:val="24"/>
        </w:rPr>
        <w:t>Красноярск</w:t>
      </w:r>
      <w:r>
        <w:rPr>
          <w:sz w:val="24"/>
        </w:rPr>
        <w:t xml:space="preserve">, </w:t>
      </w:r>
      <w:r w:rsidR="001C52B3">
        <w:rPr>
          <w:sz w:val="24"/>
        </w:rPr>
        <w:t>2024</w:t>
      </w:r>
      <w:r>
        <w:rPr>
          <w:sz w:val="24"/>
        </w:rPr>
        <w:t xml:space="preserve"> г.</w:t>
      </w:r>
    </w:p>
    <w:p w14:paraId="3F61AA40" w14:textId="77777777" w:rsidR="0060503A" w:rsidRDefault="0060503A" w:rsidP="00D52589">
      <w:pPr>
        <w:pStyle w:val="affff"/>
        <w:jc w:val="center"/>
        <w:rPr>
          <w:sz w:val="24"/>
          <w:szCs w:val="24"/>
        </w:rPr>
        <w:sectPr w:rsidR="0060503A" w:rsidSect="00523BA0">
          <w:footerReference w:type="even" r:id="rId8"/>
          <w:footerReference w:type="default" r:id="rId9"/>
          <w:footerReference w:type="first" r:id="rId10"/>
          <w:pgSz w:w="11906" w:h="16838"/>
          <w:pgMar w:top="1134" w:right="567" w:bottom="1134" w:left="1134" w:header="567" w:footer="284" w:gutter="0"/>
          <w:pgNumType w:start="1"/>
          <w:cols w:space="708"/>
          <w:docGrid w:linePitch="360"/>
        </w:sectPr>
      </w:pPr>
    </w:p>
    <w:sdt>
      <w:sdtPr>
        <w:rPr>
          <w:b w:val="0"/>
          <w:kern w:val="0"/>
          <w:szCs w:val="24"/>
          <w:lang w:eastAsia="ru-RU"/>
        </w:rPr>
        <w:id w:val="107246489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0CD3D48" w14:textId="77777777" w:rsidR="0060503A" w:rsidRDefault="00FD5BB0" w:rsidP="00FD5BB0">
          <w:pPr>
            <w:pStyle w:val="af8"/>
            <w:jc w:val="center"/>
            <w:rPr>
              <w:b w:val="0"/>
            </w:rPr>
          </w:pPr>
          <w:r>
            <w:rPr>
              <w:b w:val="0"/>
            </w:rPr>
            <w:t>СОДЕРЖАНИЕ</w:t>
          </w:r>
        </w:p>
        <w:p w14:paraId="3E41EA52" w14:textId="77777777" w:rsidR="0060503A" w:rsidRDefault="00FD5BB0" w:rsidP="00DC66C7">
          <w:pPr>
            <w:pStyle w:val="15"/>
            <w:tabs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b w:val="0"/>
              <w:sz w:val="28"/>
            </w:rPr>
          </w:pPr>
          <w:r>
            <w:rPr>
              <w:b w:val="0"/>
              <w:sz w:val="24"/>
            </w:rPr>
            <w:fldChar w:fldCharType="begin"/>
          </w:r>
          <w:r>
            <w:rPr>
              <w:b w:val="0"/>
              <w:sz w:val="24"/>
            </w:rPr>
            <w:instrText xml:space="preserve"> TOC \o "1-3" \h \z \u </w:instrText>
          </w:r>
          <w:r>
            <w:rPr>
              <w:b w:val="0"/>
              <w:sz w:val="24"/>
            </w:rPr>
            <w:fldChar w:fldCharType="separate"/>
          </w:r>
          <w:hyperlink w:anchor="_Toc430593480" w:history="1">
            <w:r>
              <w:rPr>
                <w:rStyle w:val="affd"/>
                <w:b w:val="0"/>
                <w:sz w:val="24"/>
              </w:rPr>
              <w:t>1</w:t>
            </w:r>
            <w:r>
              <w:rPr>
                <w:rFonts w:asciiTheme="minorHAnsi" w:eastAsiaTheme="minorEastAsia" w:hAnsiTheme="minorHAnsi" w:cstheme="minorBidi"/>
                <w:b w:val="0"/>
                <w:sz w:val="28"/>
              </w:rPr>
              <w:tab/>
            </w:r>
            <w:r>
              <w:rPr>
                <w:rStyle w:val="affd"/>
                <w:b w:val="0"/>
                <w:sz w:val="24"/>
              </w:rPr>
              <w:t>ОБЩИЕ ПОЛОЖЕНИЯ</w:t>
            </w:r>
            <w:r>
              <w:rPr>
                <w:b w:val="0"/>
                <w:webHidden/>
                <w:sz w:val="24"/>
              </w:rPr>
              <w:tab/>
            </w:r>
            <w:r>
              <w:rPr>
                <w:b w:val="0"/>
                <w:webHidden/>
                <w:sz w:val="24"/>
              </w:rPr>
              <w:fldChar w:fldCharType="begin"/>
            </w:r>
            <w:r>
              <w:rPr>
                <w:b w:val="0"/>
                <w:webHidden/>
                <w:sz w:val="24"/>
              </w:rPr>
              <w:instrText xml:space="preserve"> PAGEREF _Toc430593480 \h </w:instrText>
            </w:r>
            <w:r>
              <w:rPr>
                <w:b w:val="0"/>
                <w:webHidden/>
                <w:sz w:val="24"/>
              </w:rPr>
            </w:r>
            <w:r>
              <w:rPr>
                <w:b w:val="0"/>
                <w:webHidden/>
                <w:sz w:val="24"/>
              </w:rPr>
              <w:fldChar w:fldCharType="separate"/>
            </w:r>
            <w:r>
              <w:rPr>
                <w:b w:val="0"/>
                <w:webHidden/>
                <w:sz w:val="24"/>
              </w:rPr>
              <w:t>3</w:t>
            </w:r>
            <w:r>
              <w:rPr>
                <w:b w:val="0"/>
                <w:webHidden/>
                <w:sz w:val="24"/>
              </w:rPr>
              <w:fldChar w:fldCharType="end"/>
            </w:r>
          </w:hyperlink>
        </w:p>
        <w:p w14:paraId="01C72DA6" w14:textId="77777777" w:rsidR="0060503A" w:rsidRDefault="00000000" w:rsidP="00DC66C7">
          <w:pPr>
            <w:pStyle w:val="15"/>
            <w:tabs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b w:val="0"/>
              <w:sz w:val="28"/>
            </w:rPr>
          </w:pPr>
          <w:hyperlink w:anchor="_Toc430593481" w:history="1">
            <w:r w:rsidR="00A93D04">
              <w:rPr>
                <w:rStyle w:val="affd"/>
                <w:b w:val="0"/>
                <w:sz w:val="24"/>
              </w:rPr>
              <w:t>2</w:t>
            </w:r>
            <w:r w:rsidR="00A93D04">
              <w:rPr>
                <w:rFonts w:asciiTheme="minorHAnsi" w:eastAsiaTheme="minorEastAsia" w:hAnsiTheme="minorHAnsi" w:cstheme="minorBidi"/>
                <w:b w:val="0"/>
                <w:sz w:val="28"/>
              </w:rPr>
              <w:tab/>
            </w:r>
            <w:r w:rsidR="00A93D04">
              <w:rPr>
                <w:rStyle w:val="affd"/>
                <w:b w:val="0"/>
                <w:sz w:val="24"/>
              </w:rPr>
              <w:t>ПРИНЦИПЫ И УСЛОВИЯ ОБРАБОТКИ ПЕРСОНАЛЬНЫХ ДАННЫХ</w:t>
            </w:r>
            <w:r w:rsidR="00A93D04">
              <w:rPr>
                <w:b w:val="0"/>
                <w:webHidden/>
                <w:sz w:val="24"/>
              </w:rPr>
              <w:tab/>
            </w:r>
            <w:r w:rsidR="00A93D04">
              <w:rPr>
                <w:b w:val="0"/>
                <w:webHidden/>
                <w:sz w:val="24"/>
              </w:rPr>
              <w:fldChar w:fldCharType="begin"/>
            </w:r>
            <w:r w:rsidR="00A93D04">
              <w:rPr>
                <w:b w:val="0"/>
                <w:webHidden/>
                <w:sz w:val="24"/>
              </w:rPr>
              <w:instrText xml:space="preserve"> PAGEREF _Toc430593481 \h </w:instrText>
            </w:r>
            <w:r w:rsidR="00A93D04">
              <w:rPr>
                <w:b w:val="0"/>
                <w:webHidden/>
                <w:sz w:val="24"/>
              </w:rPr>
            </w:r>
            <w:r w:rsidR="00A93D04">
              <w:rPr>
                <w:b w:val="0"/>
                <w:webHidden/>
                <w:sz w:val="24"/>
              </w:rPr>
              <w:fldChar w:fldCharType="separate"/>
            </w:r>
            <w:r w:rsidR="00A93D04">
              <w:rPr>
                <w:b w:val="0"/>
                <w:webHidden/>
                <w:sz w:val="24"/>
              </w:rPr>
              <w:t>5</w:t>
            </w:r>
            <w:r w:rsidR="00A93D04">
              <w:rPr>
                <w:b w:val="0"/>
                <w:webHidden/>
                <w:sz w:val="24"/>
              </w:rPr>
              <w:fldChar w:fldCharType="end"/>
            </w:r>
          </w:hyperlink>
        </w:p>
        <w:p w14:paraId="512EF552" w14:textId="77777777" w:rsidR="0060503A" w:rsidRDefault="00000000" w:rsidP="00DC66C7">
          <w:pPr>
            <w:pStyle w:val="21"/>
            <w:tabs>
              <w:tab w:val="left" w:pos="851"/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sz w:val="28"/>
            </w:rPr>
          </w:pPr>
          <w:hyperlink w:anchor="_Toc430593482" w:history="1">
            <w:r w:rsidR="00A93D04">
              <w:rPr>
                <w:rStyle w:val="affd"/>
                <w:sz w:val="24"/>
              </w:rPr>
              <w:t>2.1</w:t>
            </w:r>
            <w:r w:rsidR="00A93D04">
              <w:rPr>
                <w:rFonts w:asciiTheme="minorHAnsi" w:eastAsiaTheme="minorEastAsia" w:hAnsiTheme="minorHAnsi" w:cstheme="minorBidi"/>
                <w:sz w:val="28"/>
              </w:rPr>
              <w:tab/>
            </w:r>
            <w:r w:rsidR="00A93D04">
              <w:rPr>
                <w:rStyle w:val="affd"/>
                <w:sz w:val="24"/>
              </w:rPr>
              <w:t>Принципы обработки персональных данных</w:t>
            </w:r>
            <w:r w:rsidR="00A93D04">
              <w:rPr>
                <w:webHidden/>
                <w:sz w:val="24"/>
              </w:rPr>
              <w:tab/>
            </w:r>
            <w:r w:rsidR="00A93D04">
              <w:rPr>
                <w:webHidden/>
                <w:sz w:val="24"/>
              </w:rPr>
              <w:fldChar w:fldCharType="begin"/>
            </w:r>
            <w:r w:rsidR="00A93D04">
              <w:rPr>
                <w:webHidden/>
                <w:sz w:val="24"/>
              </w:rPr>
              <w:instrText xml:space="preserve"> PAGEREF _Toc430593482 \h </w:instrText>
            </w:r>
            <w:r w:rsidR="00A93D04">
              <w:rPr>
                <w:webHidden/>
                <w:sz w:val="24"/>
              </w:rPr>
            </w:r>
            <w:r w:rsidR="00A93D04">
              <w:rPr>
                <w:webHidden/>
                <w:sz w:val="24"/>
              </w:rPr>
              <w:fldChar w:fldCharType="separate"/>
            </w:r>
            <w:r w:rsidR="00A93D04">
              <w:rPr>
                <w:webHidden/>
                <w:sz w:val="24"/>
              </w:rPr>
              <w:t>5</w:t>
            </w:r>
            <w:r w:rsidR="00A93D04">
              <w:rPr>
                <w:webHidden/>
                <w:sz w:val="24"/>
              </w:rPr>
              <w:fldChar w:fldCharType="end"/>
            </w:r>
          </w:hyperlink>
        </w:p>
        <w:p w14:paraId="11863797" w14:textId="77777777" w:rsidR="0060503A" w:rsidRDefault="00000000" w:rsidP="00DC66C7">
          <w:pPr>
            <w:pStyle w:val="21"/>
            <w:tabs>
              <w:tab w:val="left" w:pos="851"/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sz w:val="28"/>
            </w:rPr>
          </w:pPr>
          <w:hyperlink w:anchor="_Toc430593483" w:history="1">
            <w:r w:rsidR="00A93D04">
              <w:rPr>
                <w:rStyle w:val="affd"/>
                <w:sz w:val="24"/>
              </w:rPr>
              <w:t>2.2</w:t>
            </w:r>
            <w:r w:rsidR="00A93D04">
              <w:rPr>
                <w:rFonts w:asciiTheme="minorHAnsi" w:eastAsiaTheme="minorEastAsia" w:hAnsiTheme="minorHAnsi" w:cstheme="minorBidi"/>
                <w:sz w:val="28"/>
              </w:rPr>
              <w:tab/>
            </w:r>
            <w:r w:rsidR="00A93D04">
              <w:rPr>
                <w:rStyle w:val="affd"/>
                <w:sz w:val="24"/>
              </w:rPr>
              <w:t>Условия обработки персональных данных</w:t>
            </w:r>
            <w:r w:rsidR="00A93D04">
              <w:rPr>
                <w:webHidden/>
                <w:sz w:val="24"/>
              </w:rPr>
              <w:tab/>
            </w:r>
            <w:r w:rsidR="00A93D04">
              <w:rPr>
                <w:webHidden/>
                <w:sz w:val="24"/>
              </w:rPr>
              <w:fldChar w:fldCharType="begin"/>
            </w:r>
            <w:r w:rsidR="00A93D04">
              <w:rPr>
                <w:webHidden/>
                <w:sz w:val="24"/>
              </w:rPr>
              <w:instrText xml:space="preserve"> PAGEREF _Toc430593483 \h </w:instrText>
            </w:r>
            <w:r w:rsidR="00A93D04">
              <w:rPr>
                <w:webHidden/>
                <w:sz w:val="24"/>
              </w:rPr>
            </w:r>
            <w:r w:rsidR="00A93D04">
              <w:rPr>
                <w:webHidden/>
                <w:sz w:val="24"/>
              </w:rPr>
              <w:fldChar w:fldCharType="separate"/>
            </w:r>
            <w:r w:rsidR="00A93D04">
              <w:rPr>
                <w:webHidden/>
                <w:sz w:val="24"/>
              </w:rPr>
              <w:t>5</w:t>
            </w:r>
            <w:r w:rsidR="00A93D04">
              <w:rPr>
                <w:webHidden/>
                <w:sz w:val="24"/>
              </w:rPr>
              <w:fldChar w:fldCharType="end"/>
            </w:r>
          </w:hyperlink>
        </w:p>
        <w:p w14:paraId="650F5C71" w14:textId="77777777" w:rsidR="0060503A" w:rsidRDefault="00000000" w:rsidP="00DC66C7">
          <w:pPr>
            <w:pStyle w:val="21"/>
            <w:tabs>
              <w:tab w:val="left" w:pos="851"/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sz w:val="28"/>
            </w:rPr>
          </w:pPr>
          <w:hyperlink w:anchor="_Toc430593484" w:history="1">
            <w:r w:rsidR="00A93D04">
              <w:rPr>
                <w:rStyle w:val="affd"/>
                <w:sz w:val="24"/>
              </w:rPr>
              <w:t>2.3</w:t>
            </w:r>
            <w:r w:rsidR="00A93D04">
              <w:rPr>
                <w:rFonts w:asciiTheme="minorHAnsi" w:eastAsiaTheme="minorEastAsia" w:hAnsiTheme="minorHAnsi" w:cstheme="minorBidi"/>
                <w:sz w:val="28"/>
              </w:rPr>
              <w:tab/>
            </w:r>
            <w:r w:rsidR="00A93D04">
              <w:rPr>
                <w:rStyle w:val="affd"/>
                <w:sz w:val="24"/>
              </w:rPr>
              <w:t>Конфиденциальность персональных данных</w:t>
            </w:r>
            <w:r w:rsidR="00A93D04">
              <w:rPr>
                <w:webHidden/>
                <w:sz w:val="24"/>
              </w:rPr>
              <w:tab/>
            </w:r>
            <w:r w:rsidR="00A93D04">
              <w:rPr>
                <w:webHidden/>
                <w:sz w:val="24"/>
              </w:rPr>
              <w:fldChar w:fldCharType="begin"/>
            </w:r>
            <w:r w:rsidR="00A93D04">
              <w:rPr>
                <w:webHidden/>
                <w:sz w:val="24"/>
              </w:rPr>
              <w:instrText xml:space="preserve"> PAGEREF _Toc430593484 \h </w:instrText>
            </w:r>
            <w:r w:rsidR="00A93D04">
              <w:rPr>
                <w:webHidden/>
                <w:sz w:val="24"/>
              </w:rPr>
            </w:r>
            <w:r w:rsidR="00A93D04">
              <w:rPr>
                <w:webHidden/>
                <w:sz w:val="24"/>
              </w:rPr>
              <w:fldChar w:fldCharType="separate"/>
            </w:r>
            <w:r w:rsidR="00A93D04">
              <w:rPr>
                <w:webHidden/>
                <w:sz w:val="24"/>
              </w:rPr>
              <w:t>6</w:t>
            </w:r>
            <w:r w:rsidR="00A93D04">
              <w:rPr>
                <w:webHidden/>
                <w:sz w:val="24"/>
              </w:rPr>
              <w:fldChar w:fldCharType="end"/>
            </w:r>
          </w:hyperlink>
        </w:p>
        <w:p w14:paraId="195A4AEC" w14:textId="77777777" w:rsidR="0060503A" w:rsidRDefault="00000000" w:rsidP="00DC66C7">
          <w:pPr>
            <w:pStyle w:val="21"/>
            <w:tabs>
              <w:tab w:val="left" w:pos="851"/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sz w:val="28"/>
            </w:rPr>
          </w:pPr>
          <w:hyperlink w:anchor="_Toc430593485" w:history="1">
            <w:r w:rsidR="00A93D04">
              <w:rPr>
                <w:rStyle w:val="affd"/>
                <w:sz w:val="24"/>
              </w:rPr>
              <w:t>2.4</w:t>
            </w:r>
            <w:r w:rsidR="00A93D04">
              <w:rPr>
                <w:rFonts w:asciiTheme="minorHAnsi" w:eastAsiaTheme="minorEastAsia" w:hAnsiTheme="minorHAnsi" w:cstheme="minorBidi"/>
                <w:sz w:val="28"/>
              </w:rPr>
              <w:tab/>
            </w:r>
            <w:r w:rsidR="00A93D04">
              <w:rPr>
                <w:rStyle w:val="affd"/>
                <w:sz w:val="24"/>
              </w:rPr>
              <w:t>Общедоступные источники персональных данных</w:t>
            </w:r>
            <w:r w:rsidR="00A93D04">
              <w:rPr>
                <w:webHidden/>
                <w:sz w:val="24"/>
              </w:rPr>
              <w:tab/>
            </w:r>
            <w:r w:rsidR="00A93D04">
              <w:rPr>
                <w:webHidden/>
                <w:sz w:val="24"/>
              </w:rPr>
              <w:fldChar w:fldCharType="begin"/>
            </w:r>
            <w:r w:rsidR="00A93D04">
              <w:rPr>
                <w:webHidden/>
                <w:sz w:val="24"/>
              </w:rPr>
              <w:instrText xml:space="preserve"> PAGEREF _Toc430593485 \h </w:instrText>
            </w:r>
            <w:r w:rsidR="00A93D04">
              <w:rPr>
                <w:webHidden/>
                <w:sz w:val="24"/>
              </w:rPr>
            </w:r>
            <w:r w:rsidR="00A93D04">
              <w:rPr>
                <w:webHidden/>
                <w:sz w:val="24"/>
              </w:rPr>
              <w:fldChar w:fldCharType="separate"/>
            </w:r>
            <w:r w:rsidR="00A93D04">
              <w:rPr>
                <w:webHidden/>
                <w:sz w:val="24"/>
              </w:rPr>
              <w:t>6</w:t>
            </w:r>
            <w:r w:rsidR="00A93D04">
              <w:rPr>
                <w:webHidden/>
                <w:sz w:val="24"/>
              </w:rPr>
              <w:fldChar w:fldCharType="end"/>
            </w:r>
          </w:hyperlink>
        </w:p>
        <w:p w14:paraId="37F8FA7B" w14:textId="77777777" w:rsidR="0060503A" w:rsidRDefault="00000000" w:rsidP="00DC66C7">
          <w:pPr>
            <w:pStyle w:val="21"/>
            <w:tabs>
              <w:tab w:val="left" w:pos="851"/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sz w:val="28"/>
            </w:rPr>
          </w:pPr>
          <w:hyperlink w:anchor="_Toc430593486" w:history="1">
            <w:r w:rsidR="00A93D04">
              <w:rPr>
                <w:rStyle w:val="affd"/>
                <w:sz w:val="24"/>
              </w:rPr>
              <w:t>2.5</w:t>
            </w:r>
            <w:r w:rsidR="00A93D04">
              <w:rPr>
                <w:rFonts w:asciiTheme="minorHAnsi" w:eastAsiaTheme="minorEastAsia" w:hAnsiTheme="minorHAnsi" w:cstheme="minorBidi"/>
                <w:sz w:val="28"/>
              </w:rPr>
              <w:tab/>
            </w:r>
            <w:r w:rsidR="00A93D04">
              <w:rPr>
                <w:rStyle w:val="affd"/>
                <w:sz w:val="24"/>
              </w:rPr>
              <w:t>Специальные категории персональных данных</w:t>
            </w:r>
            <w:r w:rsidR="00A93D04">
              <w:rPr>
                <w:webHidden/>
                <w:sz w:val="24"/>
              </w:rPr>
              <w:tab/>
            </w:r>
            <w:r w:rsidR="00A93D04">
              <w:rPr>
                <w:webHidden/>
                <w:sz w:val="24"/>
              </w:rPr>
              <w:fldChar w:fldCharType="begin"/>
            </w:r>
            <w:r w:rsidR="00A93D04">
              <w:rPr>
                <w:webHidden/>
                <w:sz w:val="24"/>
              </w:rPr>
              <w:instrText xml:space="preserve"> PAGEREF _Toc430593486 \h </w:instrText>
            </w:r>
            <w:r w:rsidR="00A93D04">
              <w:rPr>
                <w:webHidden/>
                <w:sz w:val="24"/>
              </w:rPr>
            </w:r>
            <w:r w:rsidR="00A93D04">
              <w:rPr>
                <w:webHidden/>
                <w:sz w:val="24"/>
              </w:rPr>
              <w:fldChar w:fldCharType="separate"/>
            </w:r>
            <w:r w:rsidR="00A93D04">
              <w:rPr>
                <w:webHidden/>
                <w:sz w:val="24"/>
              </w:rPr>
              <w:t>7</w:t>
            </w:r>
            <w:r w:rsidR="00A93D04">
              <w:rPr>
                <w:webHidden/>
                <w:sz w:val="24"/>
              </w:rPr>
              <w:fldChar w:fldCharType="end"/>
            </w:r>
          </w:hyperlink>
        </w:p>
        <w:p w14:paraId="65AE03BE" w14:textId="77777777" w:rsidR="0060503A" w:rsidRDefault="00000000" w:rsidP="00DC66C7">
          <w:pPr>
            <w:pStyle w:val="21"/>
            <w:tabs>
              <w:tab w:val="left" w:pos="851"/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sz w:val="28"/>
            </w:rPr>
          </w:pPr>
          <w:hyperlink w:anchor="_Toc430593487" w:history="1">
            <w:r w:rsidR="00A93D04">
              <w:rPr>
                <w:rStyle w:val="affd"/>
                <w:sz w:val="24"/>
              </w:rPr>
              <w:t>2.6</w:t>
            </w:r>
            <w:r w:rsidR="00A93D04">
              <w:rPr>
                <w:rFonts w:asciiTheme="minorHAnsi" w:eastAsiaTheme="minorEastAsia" w:hAnsiTheme="minorHAnsi" w:cstheme="minorBidi"/>
                <w:sz w:val="28"/>
              </w:rPr>
              <w:tab/>
            </w:r>
            <w:r w:rsidR="00A93D04">
              <w:rPr>
                <w:rStyle w:val="affd"/>
                <w:sz w:val="24"/>
              </w:rPr>
              <w:t>Биометрические персональные данные</w:t>
            </w:r>
            <w:r w:rsidR="00A93D04">
              <w:rPr>
                <w:webHidden/>
                <w:sz w:val="24"/>
              </w:rPr>
              <w:tab/>
            </w:r>
            <w:r w:rsidR="00A93D04">
              <w:rPr>
                <w:webHidden/>
                <w:sz w:val="24"/>
              </w:rPr>
              <w:fldChar w:fldCharType="begin"/>
            </w:r>
            <w:r w:rsidR="00A93D04">
              <w:rPr>
                <w:webHidden/>
                <w:sz w:val="24"/>
              </w:rPr>
              <w:instrText xml:space="preserve"> PAGEREF _Toc430593487 \h </w:instrText>
            </w:r>
            <w:r w:rsidR="00A93D04">
              <w:rPr>
                <w:webHidden/>
                <w:sz w:val="24"/>
              </w:rPr>
            </w:r>
            <w:r w:rsidR="00A93D04">
              <w:rPr>
                <w:webHidden/>
                <w:sz w:val="24"/>
              </w:rPr>
              <w:fldChar w:fldCharType="separate"/>
            </w:r>
            <w:r w:rsidR="00A93D04">
              <w:rPr>
                <w:webHidden/>
                <w:sz w:val="24"/>
              </w:rPr>
              <w:t>8</w:t>
            </w:r>
            <w:r w:rsidR="00A93D04">
              <w:rPr>
                <w:webHidden/>
                <w:sz w:val="24"/>
              </w:rPr>
              <w:fldChar w:fldCharType="end"/>
            </w:r>
          </w:hyperlink>
        </w:p>
        <w:p w14:paraId="5FD27FAA" w14:textId="77777777" w:rsidR="0060503A" w:rsidRDefault="00000000" w:rsidP="00DC66C7">
          <w:pPr>
            <w:pStyle w:val="21"/>
            <w:tabs>
              <w:tab w:val="left" w:pos="851"/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sz w:val="28"/>
            </w:rPr>
          </w:pPr>
          <w:hyperlink w:anchor="_Toc430593488" w:history="1">
            <w:r w:rsidR="00A93D04">
              <w:rPr>
                <w:rStyle w:val="affd"/>
                <w:sz w:val="24"/>
              </w:rPr>
              <w:t>2.7</w:t>
            </w:r>
            <w:r w:rsidR="00A93D04">
              <w:rPr>
                <w:rFonts w:asciiTheme="minorHAnsi" w:eastAsiaTheme="minorEastAsia" w:hAnsiTheme="minorHAnsi" w:cstheme="minorBidi"/>
                <w:sz w:val="28"/>
              </w:rPr>
              <w:tab/>
            </w:r>
            <w:r w:rsidR="00A93D04">
              <w:rPr>
                <w:rStyle w:val="affd"/>
                <w:sz w:val="24"/>
              </w:rPr>
              <w:t>Поручение обработки персональных данных другому лицу</w:t>
            </w:r>
            <w:r w:rsidR="00A93D04">
              <w:rPr>
                <w:webHidden/>
                <w:sz w:val="24"/>
              </w:rPr>
              <w:tab/>
            </w:r>
            <w:r w:rsidR="00A93D04">
              <w:rPr>
                <w:webHidden/>
                <w:sz w:val="24"/>
              </w:rPr>
              <w:fldChar w:fldCharType="begin"/>
            </w:r>
            <w:r w:rsidR="00A93D04">
              <w:rPr>
                <w:webHidden/>
                <w:sz w:val="24"/>
              </w:rPr>
              <w:instrText xml:space="preserve"> PAGEREF _Toc430593488 \h </w:instrText>
            </w:r>
            <w:r w:rsidR="00A93D04">
              <w:rPr>
                <w:webHidden/>
                <w:sz w:val="24"/>
              </w:rPr>
            </w:r>
            <w:r w:rsidR="00A93D04">
              <w:rPr>
                <w:webHidden/>
                <w:sz w:val="24"/>
              </w:rPr>
              <w:fldChar w:fldCharType="separate"/>
            </w:r>
            <w:r w:rsidR="00A93D04">
              <w:rPr>
                <w:webHidden/>
                <w:sz w:val="24"/>
              </w:rPr>
              <w:t>8</w:t>
            </w:r>
            <w:r w:rsidR="00A93D04">
              <w:rPr>
                <w:webHidden/>
                <w:sz w:val="24"/>
              </w:rPr>
              <w:fldChar w:fldCharType="end"/>
            </w:r>
          </w:hyperlink>
        </w:p>
        <w:p w14:paraId="29788F53" w14:textId="77777777" w:rsidR="0060503A" w:rsidRDefault="00000000" w:rsidP="00DC66C7">
          <w:pPr>
            <w:pStyle w:val="21"/>
            <w:tabs>
              <w:tab w:val="left" w:pos="960"/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sz w:val="28"/>
            </w:rPr>
          </w:pPr>
          <w:hyperlink w:anchor="_Toc430593489" w:history="1">
            <w:r w:rsidR="00A93D04">
              <w:rPr>
                <w:rStyle w:val="affd"/>
                <w:sz w:val="24"/>
              </w:rPr>
              <w:t>2.8.</w:t>
            </w:r>
            <w:r w:rsidR="00A93D04">
              <w:rPr>
                <w:rFonts w:asciiTheme="minorHAnsi" w:eastAsiaTheme="minorEastAsia" w:hAnsiTheme="minorHAnsi" w:cstheme="minorBidi"/>
                <w:sz w:val="28"/>
              </w:rPr>
              <w:tab/>
            </w:r>
            <w:r w:rsidR="00A93D04">
              <w:rPr>
                <w:rStyle w:val="affd"/>
                <w:sz w:val="24"/>
              </w:rPr>
              <w:t>Обработка персональных данных граждан Российской Федерации</w:t>
            </w:r>
            <w:r w:rsidR="00A93D04">
              <w:rPr>
                <w:webHidden/>
                <w:sz w:val="24"/>
              </w:rPr>
              <w:tab/>
            </w:r>
            <w:r w:rsidR="00A93D04">
              <w:rPr>
                <w:webHidden/>
                <w:sz w:val="24"/>
              </w:rPr>
              <w:fldChar w:fldCharType="begin"/>
            </w:r>
            <w:r w:rsidR="00A93D04">
              <w:rPr>
                <w:webHidden/>
                <w:sz w:val="24"/>
              </w:rPr>
              <w:instrText xml:space="preserve"> PAGEREF _Toc430593489 \h </w:instrText>
            </w:r>
            <w:r w:rsidR="00A93D04">
              <w:rPr>
                <w:webHidden/>
                <w:sz w:val="24"/>
              </w:rPr>
            </w:r>
            <w:r w:rsidR="00A93D04">
              <w:rPr>
                <w:webHidden/>
                <w:sz w:val="24"/>
              </w:rPr>
              <w:fldChar w:fldCharType="separate"/>
            </w:r>
            <w:r w:rsidR="00A93D04">
              <w:rPr>
                <w:webHidden/>
                <w:sz w:val="24"/>
              </w:rPr>
              <w:t>8</w:t>
            </w:r>
            <w:r w:rsidR="00A93D04">
              <w:rPr>
                <w:webHidden/>
                <w:sz w:val="24"/>
              </w:rPr>
              <w:fldChar w:fldCharType="end"/>
            </w:r>
          </w:hyperlink>
        </w:p>
        <w:p w14:paraId="111F3294" w14:textId="77777777" w:rsidR="0060503A" w:rsidRDefault="00000000" w:rsidP="00DC66C7">
          <w:pPr>
            <w:pStyle w:val="21"/>
            <w:tabs>
              <w:tab w:val="left" w:pos="960"/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sz w:val="28"/>
            </w:rPr>
          </w:pPr>
          <w:hyperlink w:anchor="_Toc430593490" w:history="1">
            <w:r w:rsidR="00A93D04">
              <w:rPr>
                <w:rStyle w:val="affd"/>
                <w:caps/>
                <w:sz w:val="24"/>
              </w:rPr>
              <w:t>2.9.</w:t>
            </w:r>
            <w:r w:rsidR="00A93D04">
              <w:rPr>
                <w:rFonts w:asciiTheme="minorHAnsi" w:eastAsiaTheme="minorEastAsia" w:hAnsiTheme="minorHAnsi" w:cstheme="minorBidi"/>
                <w:sz w:val="28"/>
              </w:rPr>
              <w:tab/>
            </w:r>
            <w:r w:rsidR="00A93D04">
              <w:rPr>
                <w:rStyle w:val="affd"/>
                <w:sz w:val="24"/>
              </w:rPr>
              <w:t>Трансграничная передача персональных данных</w:t>
            </w:r>
            <w:r w:rsidR="00A93D04">
              <w:rPr>
                <w:webHidden/>
                <w:sz w:val="24"/>
              </w:rPr>
              <w:tab/>
            </w:r>
            <w:r w:rsidR="00A93D04">
              <w:rPr>
                <w:webHidden/>
                <w:sz w:val="24"/>
              </w:rPr>
              <w:fldChar w:fldCharType="begin"/>
            </w:r>
            <w:r w:rsidR="00A93D04">
              <w:rPr>
                <w:webHidden/>
                <w:sz w:val="24"/>
              </w:rPr>
              <w:instrText xml:space="preserve"> PAGEREF _Toc430593490 \h </w:instrText>
            </w:r>
            <w:r w:rsidR="00A93D04">
              <w:rPr>
                <w:webHidden/>
                <w:sz w:val="24"/>
              </w:rPr>
            </w:r>
            <w:r w:rsidR="00A93D04">
              <w:rPr>
                <w:webHidden/>
                <w:sz w:val="24"/>
              </w:rPr>
              <w:fldChar w:fldCharType="separate"/>
            </w:r>
            <w:r w:rsidR="00A93D04">
              <w:rPr>
                <w:webHidden/>
                <w:sz w:val="24"/>
              </w:rPr>
              <w:t>9</w:t>
            </w:r>
            <w:r w:rsidR="00A93D04">
              <w:rPr>
                <w:webHidden/>
                <w:sz w:val="24"/>
              </w:rPr>
              <w:fldChar w:fldCharType="end"/>
            </w:r>
          </w:hyperlink>
        </w:p>
        <w:p w14:paraId="74E41FEB" w14:textId="77777777" w:rsidR="0060503A" w:rsidRDefault="00000000" w:rsidP="00DC66C7">
          <w:pPr>
            <w:pStyle w:val="15"/>
            <w:tabs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b w:val="0"/>
              <w:sz w:val="28"/>
            </w:rPr>
          </w:pPr>
          <w:hyperlink w:anchor="_Toc430593491" w:history="1">
            <w:r w:rsidR="00A93D04">
              <w:rPr>
                <w:rStyle w:val="affd"/>
                <w:b w:val="0"/>
                <w:sz w:val="24"/>
              </w:rPr>
              <w:t>3.</w:t>
            </w:r>
            <w:r w:rsidR="00A93D04">
              <w:rPr>
                <w:rFonts w:asciiTheme="minorHAnsi" w:eastAsiaTheme="minorEastAsia" w:hAnsiTheme="minorHAnsi" w:cstheme="minorBidi"/>
                <w:b w:val="0"/>
                <w:sz w:val="28"/>
              </w:rPr>
              <w:tab/>
            </w:r>
            <w:r w:rsidR="00A93D04">
              <w:rPr>
                <w:rStyle w:val="affd"/>
                <w:b w:val="0"/>
                <w:sz w:val="24"/>
              </w:rPr>
              <w:t>ПРАВА СУБЪЕКТА ПЕРСОНАЛЬНЫХ ДАННЫХ</w:t>
            </w:r>
            <w:r w:rsidR="00A93D04">
              <w:rPr>
                <w:b w:val="0"/>
                <w:webHidden/>
                <w:sz w:val="24"/>
              </w:rPr>
              <w:tab/>
            </w:r>
            <w:r w:rsidR="00A93D04">
              <w:rPr>
                <w:b w:val="0"/>
                <w:webHidden/>
                <w:sz w:val="24"/>
              </w:rPr>
              <w:fldChar w:fldCharType="begin"/>
            </w:r>
            <w:r w:rsidR="00A93D04">
              <w:rPr>
                <w:b w:val="0"/>
                <w:webHidden/>
                <w:sz w:val="24"/>
              </w:rPr>
              <w:instrText xml:space="preserve"> PAGEREF _Toc430593491 \h </w:instrText>
            </w:r>
            <w:r w:rsidR="00A93D04">
              <w:rPr>
                <w:b w:val="0"/>
                <w:webHidden/>
                <w:sz w:val="24"/>
              </w:rPr>
            </w:r>
            <w:r w:rsidR="00A93D04">
              <w:rPr>
                <w:b w:val="0"/>
                <w:webHidden/>
                <w:sz w:val="24"/>
              </w:rPr>
              <w:fldChar w:fldCharType="separate"/>
            </w:r>
            <w:r w:rsidR="00A93D04">
              <w:rPr>
                <w:b w:val="0"/>
                <w:webHidden/>
                <w:sz w:val="24"/>
              </w:rPr>
              <w:t>10</w:t>
            </w:r>
            <w:r w:rsidR="00A93D04">
              <w:rPr>
                <w:b w:val="0"/>
                <w:webHidden/>
                <w:sz w:val="24"/>
              </w:rPr>
              <w:fldChar w:fldCharType="end"/>
            </w:r>
          </w:hyperlink>
        </w:p>
        <w:p w14:paraId="6EA97780" w14:textId="77777777" w:rsidR="0060503A" w:rsidRDefault="00000000" w:rsidP="00DC66C7">
          <w:pPr>
            <w:pStyle w:val="21"/>
            <w:tabs>
              <w:tab w:val="left" w:pos="960"/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sz w:val="28"/>
            </w:rPr>
          </w:pPr>
          <w:hyperlink w:anchor="_Toc430593492" w:history="1">
            <w:r w:rsidR="00A93D04">
              <w:rPr>
                <w:rStyle w:val="affd"/>
                <w:sz w:val="24"/>
              </w:rPr>
              <w:t>3.1.</w:t>
            </w:r>
            <w:r w:rsidR="00A93D04">
              <w:rPr>
                <w:rFonts w:asciiTheme="minorHAnsi" w:eastAsiaTheme="minorEastAsia" w:hAnsiTheme="minorHAnsi" w:cstheme="minorBidi"/>
                <w:sz w:val="28"/>
              </w:rPr>
              <w:tab/>
            </w:r>
            <w:r w:rsidR="00A93D04">
              <w:rPr>
                <w:rStyle w:val="affd"/>
                <w:sz w:val="24"/>
              </w:rPr>
              <w:t>Согласие субъекта персональных данных на обработку его персональных данных</w:t>
            </w:r>
            <w:r w:rsidR="00A93D04">
              <w:rPr>
                <w:webHidden/>
                <w:sz w:val="24"/>
              </w:rPr>
              <w:tab/>
            </w:r>
            <w:r w:rsidR="00A93D04">
              <w:rPr>
                <w:webHidden/>
                <w:sz w:val="24"/>
              </w:rPr>
              <w:fldChar w:fldCharType="begin"/>
            </w:r>
            <w:r w:rsidR="00A93D04">
              <w:rPr>
                <w:webHidden/>
                <w:sz w:val="24"/>
              </w:rPr>
              <w:instrText xml:space="preserve"> PAGEREF _Toc430593492 \h </w:instrText>
            </w:r>
            <w:r w:rsidR="00A93D04">
              <w:rPr>
                <w:webHidden/>
                <w:sz w:val="24"/>
              </w:rPr>
            </w:r>
            <w:r w:rsidR="00A93D04">
              <w:rPr>
                <w:webHidden/>
                <w:sz w:val="24"/>
              </w:rPr>
              <w:fldChar w:fldCharType="separate"/>
            </w:r>
            <w:r w:rsidR="00A93D04">
              <w:rPr>
                <w:webHidden/>
                <w:sz w:val="24"/>
              </w:rPr>
              <w:t>10</w:t>
            </w:r>
            <w:r w:rsidR="00A93D04">
              <w:rPr>
                <w:webHidden/>
                <w:sz w:val="24"/>
              </w:rPr>
              <w:fldChar w:fldCharType="end"/>
            </w:r>
          </w:hyperlink>
        </w:p>
        <w:p w14:paraId="765A5086" w14:textId="77777777" w:rsidR="0060503A" w:rsidRDefault="00000000" w:rsidP="00DC66C7">
          <w:pPr>
            <w:pStyle w:val="21"/>
            <w:tabs>
              <w:tab w:val="left" w:pos="960"/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sz w:val="28"/>
            </w:rPr>
          </w:pPr>
          <w:hyperlink w:anchor="_Toc430593493" w:history="1">
            <w:r w:rsidR="00A93D04">
              <w:rPr>
                <w:rStyle w:val="affd"/>
                <w:sz w:val="24"/>
              </w:rPr>
              <w:t>3.2.</w:t>
            </w:r>
            <w:r w:rsidR="00A93D04">
              <w:rPr>
                <w:rFonts w:asciiTheme="minorHAnsi" w:eastAsiaTheme="minorEastAsia" w:hAnsiTheme="minorHAnsi" w:cstheme="minorBidi"/>
                <w:sz w:val="28"/>
              </w:rPr>
              <w:tab/>
            </w:r>
            <w:r w:rsidR="00A93D04">
              <w:rPr>
                <w:rStyle w:val="affd"/>
                <w:sz w:val="24"/>
              </w:rPr>
              <w:t>Права субъекта персональных данных</w:t>
            </w:r>
            <w:r w:rsidR="00A93D04">
              <w:rPr>
                <w:webHidden/>
                <w:sz w:val="24"/>
              </w:rPr>
              <w:tab/>
            </w:r>
            <w:r w:rsidR="00A93D04">
              <w:rPr>
                <w:webHidden/>
                <w:sz w:val="24"/>
              </w:rPr>
              <w:fldChar w:fldCharType="begin"/>
            </w:r>
            <w:r w:rsidR="00A93D04">
              <w:rPr>
                <w:webHidden/>
                <w:sz w:val="24"/>
              </w:rPr>
              <w:instrText xml:space="preserve"> PAGEREF _Toc430593493 \h </w:instrText>
            </w:r>
            <w:r w:rsidR="00A93D04">
              <w:rPr>
                <w:webHidden/>
                <w:sz w:val="24"/>
              </w:rPr>
            </w:r>
            <w:r w:rsidR="00A93D04">
              <w:rPr>
                <w:webHidden/>
                <w:sz w:val="24"/>
              </w:rPr>
              <w:fldChar w:fldCharType="separate"/>
            </w:r>
            <w:r w:rsidR="00A93D04">
              <w:rPr>
                <w:webHidden/>
                <w:sz w:val="24"/>
              </w:rPr>
              <w:t>10</w:t>
            </w:r>
            <w:r w:rsidR="00A93D04">
              <w:rPr>
                <w:webHidden/>
                <w:sz w:val="24"/>
              </w:rPr>
              <w:fldChar w:fldCharType="end"/>
            </w:r>
          </w:hyperlink>
        </w:p>
        <w:p w14:paraId="01D01B98" w14:textId="77777777" w:rsidR="0060503A" w:rsidRDefault="00000000" w:rsidP="00DC66C7">
          <w:pPr>
            <w:pStyle w:val="15"/>
            <w:tabs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b w:val="0"/>
              <w:sz w:val="28"/>
            </w:rPr>
          </w:pPr>
          <w:hyperlink w:anchor="_Toc430593494" w:history="1">
            <w:r w:rsidR="00A93D04">
              <w:rPr>
                <w:rStyle w:val="affd"/>
                <w:b w:val="0"/>
                <w:sz w:val="24"/>
              </w:rPr>
              <w:t>4.</w:t>
            </w:r>
            <w:r w:rsidR="00A93D04">
              <w:rPr>
                <w:rFonts w:asciiTheme="minorHAnsi" w:eastAsiaTheme="minorEastAsia" w:hAnsiTheme="minorHAnsi" w:cstheme="minorBidi"/>
                <w:b w:val="0"/>
                <w:sz w:val="28"/>
              </w:rPr>
              <w:tab/>
            </w:r>
            <w:r w:rsidR="00A93D04">
              <w:rPr>
                <w:rStyle w:val="affd"/>
                <w:b w:val="0"/>
                <w:sz w:val="24"/>
              </w:rPr>
              <w:t>ОБЕСПЕЧЕНИЕ БЕЗОПАСНОСТИ ПЕРСОНАЛЬНЫХ ДАННЫХ</w:t>
            </w:r>
            <w:r w:rsidR="00A93D04">
              <w:rPr>
                <w:b w:val="0"/>
                <w:webHidden/>
                <w:sz w:val="24"/>
              </w:rPr>
              <w:tab/>
            </w:r>
            <w:r w:rsidR="00A93D04">
              <w:rPr>
                <w:b w:val="0"/>
                <w:webHidden/>
                <w:sz w:val="24"/>
              </w:rPr>
              <w:fldChar w:fldCharType="begin"/>
            </w:r>
            <w:r w:rsidR="00A93D04">
              <w:rPr>
                <w:b w:val="0"/>
                <w:webHidden/>
                <w:sz w:val="24"/>
              </w:rPr>
              <w:instrText xml:space="preserve"> PAGEREF _Toc430593494 \h </w:instrText>
            </w:r>
            <w:r w:rsidR="00A93D04">
              <w:rPr>
                <w:b w:val="0"/>
                <w:webHidden/>
                <w:sz w:val="24"/>
              </w:rPr>
            </w:r>
            <w:r w:rsidR="00A93D04">
              <w:rPr>
                <w:b w:val="0"/>
                <w:webHidden/>
                <w:sz w:val="24"/>
              </w:rPr>
              <w:fldChar w:fldCharType="separate"/>
            </w:r>
            <w:r w:rsidR="00A93D04">
              <w:rPr>
                <w:b w:val="0"/>
                <w:webHidden/>
                <w:sz w:val="24"/>
              </w:rPr>
              <w:t>12</w:t>
            </w:r>
            <w:r w:rsidR="00A93D04">
              <w:rPr>
                <w:b w:val="0"/>
                <w:webHidden/>
                <w:sz w:val="24"/>
              </w:rPr>
              <w:fldChar w:fldCharType="end"/>
            </w:r>
          </w:hyperlink>
        </w:p>
        <w:p w14:paraId="27BF53E3" w14:textId="77777777" w:rsidR="0060503A" w:rsidRDefault="00000000" w:rsidP="00DC66C7">
          <w:pPr>
            <w:pStyle w:val="15"/>
            <w:tabs>
              <w:tab w:val="right" w:leader="dot" w:pos="10195"/>
            </w:tabs>
            <w:spacing w:line="360" w:lineRule="auto"/>
            <w:rPr>
              <w:rFonts w:asciiTheme="minorHAnsi" w:eastAsiaTheme="minorEastAsia" w:hAnsiTheme="minorHAnsi" w:cstheme="minorBidi"/>
              <w:b w:val="0"/>
              <w:sz w:val="28"/>
            </w:rPr>
          </w:pPr>
          <w:hyperlink w:anchor="_Toc430593495" w:history="1">
            <w:r w:rsidR="00A93D04">
              <w:rPr>
                <w:rStyle w:val="affd"/>
                <w:b w:val="0"/>
                <w:sz w:val="24"/>
              </w:rPr>
              <w:t>5.</w:t>
            </w:r>
            <w:r w:rsidR="00A93D04">
              <w:rPr>
                <w:rFonts w:asciiTheme="minorHAnsi" w:eastAsiaTheme="minorEastAsia" w:hAnsiTheme="minorHAnsi" w:cstheme="minorBidi"/>
                <w:b w:val="0"/>
                <w:sz w:val="28"/>
              </w:rPr>
              <w:tab/>
            </w:r>
            <w:r w:rsidR="00A93D04">
              <w:rPr>
                <w:rStyle w:val="affd"/>
                <w:b w:val="0"/>
                <w:sz w:val="24"/>
              </w:rPr>
              <w:t>ЗАКЛЮЧИТЕЛЬНЫЕ ПОЛОЖЕНИЯ</w:t>
            </w:r>
            <w:r w:rsidR="00A93D04">
              <w:rPr>
                <w:b w:val="0"/>
                <w:webHidden/>
                <w:sz w:val="24"/>
              </w:rPr>
              <w:tab/>
            </w:r>
            <w:r w:rsidR="00A93D04">
              <w:rPr>
                <w:b w:val="0"/>
                <w:webHidden/>
                <w:sz w:val="24"/>
              </w:rPr>
              <w:fldChar w:fldCharType="begin"/>
            </w:r>
            <w:r w:rsidR="00A93D04">
              <w:rPr>
                <w:b w:val="0"/>
                <w:webHidden/>
                <w:sz w:val="24"/>
              </w:rPr>
              <w:instrText xml:space="preserve"> PAGEREF _Toc430593495 \h </w:instrText>
            </w:r>
            <w:r w:rsidR="00A93D04">
              <w:rPr>
                <w:b w:val="0"/>
                <w:webHidden/>
                <w:sz w:val="24"/>
              </w:rPr>
            </w:r>
            <w:r w:rsidR="00A93D04">
              <w:rPr>
                <w:b w:val="0"/>
                <w:webHidden/>
                <w:sz w:val="24"/>
              </w:rPr>
              <w:fldChar w:fldCharType="separate"/>
            </w:r>
            <w:r w:rsidR="00A93D04">
              <w:rPr>
                <w:b w:val="0"/>
                <w:webHidden/>
                <w:sz w:val="24"/>
              </w:rPr>
              <w:t>13</w:t>
            </w:r>
            <w:r w:rsidR="00A93D04">
              <w:rPr>
                <w:b w:val="0"/>
                <w:webHidden/>
                <w:sz w:val="24"/>
              </w:rPr>
              <w:fldChar w:fldCharType="end"/>
            </w:r>
          </w:hyperlink>
        </w:p>
        <w:p w14:paraId="71BBD296" w14:textId="66774C3A" w:rsidR="0060503A" w:rsidRDefault="00FD5BB0" w:rsidP="00FD5BB0">
          <w:pPr>
            <w:spacing w:line="360" w:lineRule="auto"/>
            <w:jc w:val="both"/>
          </w:pPr>
          <w:r>
            <w:rPr>
              <w:bCs/>
            </w:rPr>
            <w:fldChar w:fldCharType="end"/>
          </w:r>
        </w:p>
      </w:sdtContent>
    </w:sdt>
    <w:p w14:paraId="4D8AC3B8" w14:textId="77777777" w:rsidR="0060503A" w:rsidRDefault="00F4793B" w:rsidP="00570D55">
      <w:pPr>
        <w:pStyle w:val="11"/>
        <w:spacing w:line="360" w:lineRule="auto"/>
        <w:jc w:val="both"/>
        <w:rPr>
          <w:sz w:val="28"/>
          <w:szCs w:val="28"/>
        </w:rPr>
      </w:pPr>
      <w:bookmarkStart w:id="0" w:name="_Toc430593480"/>
      <w:r>
        <w:rPr>
          <w:sz w:val="28"/>
          <w:szCs w:val="28"/>
        </w:rPr>
        <w:lastRenderedPageBreak/>
        <w:t>ОБЩИЕ ПОЛОЖЕНИЯ</w:t>
      </w:r>
      <w:bookmarkEnd w:id="0"/>
    </w:p>
    <w:p w14:paraId="5F83542A" w14:textId="05E477FF" w:rsidR="0060503A" w:rsidRDefault="00F4793B" w:rsidP="00570D55">
      <w:pPr>
        <w:pStyle w:val="af9"/>
        <w:spacing w:line="360" w:lineRule="auto"/>
      </w:pPr>
      <w:r>
        <w:t>Политика оператора в отношении обработки персональных данных (далее – Политика) разработана в соответствии с Федеральным законом от 27.07.2006 №152-ФЗ «О персональных данных» (далее – ФЗ-152).</w:t>
      </w:r>
    </w:p>
    <w:p w14:paraId="4C40C5CB" w14:textId="0380A8E9" w:rsidR="0060503A" w:rsidRDefault="00F4793B" w:rsidP="00570D55">
      <w:pPr>
        <w:pStyle w:val="af9"/>
        <w:spacing w:line="360" w:lineRule="auto"/>
      </w:pPr>
      <w:r>
        <w:t xml:space="preserve">Настоящая Политика определяет порядок обработки персональных данных и меры по обеспечению безопасности персональных данных в </w:t>
      </w:r>
      <w:r w:rsidR="001C52B3">
        <w:t>ООО «</w:t>
      </w:r>
      <w:r w:rsidR="001C52B3" w:rsidRPr="001C52B3">
        <w:t xml:space="preserve">ГЕОГРАФИЯ </w:t>
      </w:r>
      <w:r w:rsidR="001C52B3">
        <w:t>–</w:t>
      </w:r>
      <w:r w:rsidR="001C52B3" w:rsidRPr="001C52B3">
        <w:t xml:space="preserve"> 24</w:t>
      </w:r>
      <w:r w:rsidR="001C52B3">
        <w:t>»</w:t>
      </w:r>
      <w:r>
        <w:t xml:space="preserve"> (далее – Оператор) с целью защиты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14:paraId="6BF0E438" w14:textId="77777777" w:rsidR="0060503A" w:rsidRDefault="00F4793B" w:rsidP="00570D55">
      <w:pPr>
        <w:pStyle w:val="af9"/>
        <w:spacing w:line="360" w:lineRule="auto"/>
      </w:pPr>
      <w:r>
        <w:t>В Политике используются следующие основные понятия:</w:t>
      </w:r>
    </w:p>
    <w:p w14:paraId="7D938331" w14:textId="344D8CF1" w:rsidR="0060503A" w:rsidRDefault="00F430C4" w:rsidP="00F430C4">
      <w:pPr>
        <w:pStyle w:val="af9"/>
        <w:spacing w:line="360" w:lineRule="auto"/>
      </w:pPr>
      <w:r>
        <w:rPr>
          <w:b/>
        </w:rPr>
        <w:t>персональные данные (</w:t>
      </w:r>
      <w:proofErr w:type="spellStart"/>
      <w:r>
        <w:rPr>
          <w:b/>
        </w:rPr>
        <w:t>ПДн</w:t>
      </w:r>
      <w:proofErr w:type="spellEnd"/>
      <w:r>
        <w:rPr>
          <w:b/>
        </w:rPr>
        <w:t>)</w:t>
      </w:r>
      <w:r>
        <w:t xml:space="preserve"> – любая информация, относящаяся к прямо или косвенно определенному или определяемому физическому лицу (субъекту персональных данных);</w:t>
      </w:r>
    </w:p>
    <w:p w14:paraId="3831B7FD" w14:textId="4B48EE3C" w:rsidR="0060503A" w:rsidRDefault="00F430C4" w:rsidP="00F430C4">
      <w:pPr>
        <w:pStyle w:val="af9"/>
        <w:spacing w:line="360" w:lineRule="auto"/>
      </w:pPr>
      <w:r>
        <w:rPr>
          <w:b/>
        </w:rPr>
        <w:t>информационная система персональных данных (</w:t>
      </w:r>
      <w:proofErr w:type="spellStart"/>
      <w:r>
        <w:rPr>
          <w:b/>
        </w:rPr>
        <w:t>ИСПДн</w:t>
      </w:r>
      <w:proofErr w:type="spellEnd"/>
      <w:r>
        <w:rPr>
          <w:b/>
        </w:rPr>
        <w:t>)</w:t>
      </w:r>
      <w:r>
        <w:t xml:space="preserve"> - совокупность содержащихся в базах данных </w:t>
      </w:r>
      <w:proofErr w:type="spellStart"/>
      <w:r>
        <w:t>ПДн</w:t>
      </w:r>
      <w:proofErr w:type="spellEnd"/>
      <w:r>
        <w:t>, и обеспечивающих их обработку информационных технологий и технических средств;</w:t>
      </w:r>
    </w:p>
    <w:p w14:paraId="137032A1" w14:textId="47C1FDE7" w:rsidR="0060503A" w:rsidRDefault="00F4793B" w:rsidP="00570D55">
      <w:pPr>
        <w:pStyle w:val="af9"/>
        <w:spacing w:line="360" w:lineRule="auto"/>
      </w:pPr>
      <w:r>
        <w:rPr>
          <w:b/>
        </w:rPr>
        <w:t xml:space="preserve">автоматизированная обработка </w:t>
      </w:r>
      <w:proofErr w:type="spellStart"/>
      <w:r>
        <w:rPr>
          <w:b/>
        </w:rPr>
        <w:t>ПДн</w:t>
      </w:r>
      <w:proofErr w:type="spellEnd"/>
      <w:r>
        <w:t xml:space="preserve"> – обработка </w:t>
      </w:r>
      <w:proofErr w:type="spellStart"/>
      <w:r>
        <w:t>ПДн</w:t>
      </w:r>
      <w:proofErr w:type="spellEnd"/>
      <w:r>
        <w:t xml:space="preserve"> с помощью средств вычислительной техники;</w:t>
      </w:r>
    </w:p>
    <w:p w14:paraId="52530EBF" w14:textId="6FE8CF1F" w:rsidR="0060503A" w:rsidRDefault="00F4793B" w:rsidP="00570D55">
      <w:pPr>
        <w:pStyle w:val="af9"/>
        <w:spacing w:line="360" w:lineRule="auto"/>
      </w:pPr>
      <w:r>
        <w:rPr>
          <w:b/>
        </w:rPr>
        <w:t xml:space="preserve">блокирование </w:t>
      </w:r>
      <w:proofErr w:type="spellStart"/>
      <w:r>
        <w:rPr>
          <w:b/>
        </w:rPr>
        <w:t>ПДн</w:t>
      </w:r>
      <w:proofErr w:type="spellEnd"/>
      <w:r>
        <w:t xml:space="preserve"> - временное прекращение обработки </w:t>
      </w:r>
      <w:proofErr w:type="spellStart"/>
      <w:r>
        <w:t>ПДн</w:t>
      </w:r>
      <w:proofErr w:type="spellEnd"/>
      <w:r>
        <w:t xml:space="preserve"> (за исключением случаев, если обработка необходима для уточнения </w:t>
      </w:r>
      <w:proofErr w:type="spellStart"/>
      <w:r>
        <w:t>ПДн</w:t>
      </w:r>
      <w:proofErr w:type="spellEnd"/>
      <w:r>
        <w:t>);</w:t>
      </w:r>
    </w:p>
    <w:p w14:paraId="0A62F652" w14:textId="071E52C7" w:rsidR="0060503A" w:rsidRDefault="00F4793B" w:rsidP="00570D55">
      <w:pPr>
        <w:pStyle w:val="af9"/>
        <w:spacing w:line="360" w:lineRule="auto"/>
      </w:pPr>
      <w:r>
        <w:rPr>
          <w:b/>
        </w:rPr>
        <w:t xml:space="preserve">обезличивание </w:t>
      </w:r>
      <w:proofErr w:type="spellStart"/>
      <w:r>
        <w:rPr>
          <w:b/>
        </w:rPr>
        <w:t>ПДн</w:t>
      </w:r>
      <w:proofErr w:type="spellEnd"/>
      <w:r>
        <w:rPr>
          <w:i/>
        </w:rPr>
        <w:t xml:space="preserve"> </w:t>
      </w:r>
      <w:r>
        <w:t xml:space="preserve">- действия, в результате которых невозможно определить без использования дополнительной информации принадлежность </w:t>
      </w:r>
      <w:proofErr w:type="spellStart"/>
      <w:r>
        <w:t>ПДн</w:t>
      </w:r>
      <w:proofErr w:type="spellEnd"/>
      <w:r>
        <w:t xml:space="preserve"> конкретному субъекту </w:t>
      </w:r>
      <w:proofErr w:type="spellStart"/>
      <w:r>
        <w:t>ПДн</w:t>
      </w:r>
      <w:proofErr w:type="spellEnd"/>
      <w:r>
        <w:t>;</w:t>
      </w:r>
    </w:p>
    <w:p w14:paraId="119056D9" w14:textId="00415546" w:rsidR="0060503A" w:rsidRDefault="00F4793B" w:rsidP="00570D55">
      <w:pPr>
        <w:pStyle w:val="af9"/>
        <w:spacing w:line="360" w:lineRule="auto"/>
      </w:pPr>
      <w:r>
        <w:rPr>
          <w:b/>
        </w:rPr>
        <w:t xml:space="preserve">обработка </w:t>
      </w:r>
      <w:proofErr w:type="spellStart"/>
      <w:r>
        <w:rPr>
          <w:b/>
        </w:rPr>
        <w:t>ПДн</w:t>
      </w:r>
      <w:proofErr w:type="spellEnd"/>
      <w:r>
        <w:t xml:space="preserve">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</w:t>
      </w:r>
      <w:proofErr w:type="spellStart"/>
      <w:r>
        <w:t>ПДн</w:t>
      </w:r>
      <w:proofErr w:type="spellEnd"/>
      <w:r>
        <w:t>;</w:t>
      </w:r>
    </w:p>
    <w:p w14:paraId="69607901" w14:textId="63387BE5" w:rsidR="0060503A" w:rsidRDefault="00F4793B" w:rsidP="00570D55">
      <w:pPr>
        <w:pStyle w:val="af9"/>
        <w:spacing w:line="360" w:lineRule="auto"/>
      </w:pPr>
      <w:r>
        <w:rPr>
          <w:b/>
        </w:rPr>
        <w:t>оператор -</w:t>
      </w:r>
      <w:r>
        <w:t xml:space="preserve">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</w:t>
      </w:r>
      <w:proofErr w:type="spellStart"/>
      <w:r>
        <w:t>ПДн</w:t>
      </w:r>
      <w:proofErr w:type="spellEnd"/>
      <w:r>
        <w:t xml:space="preserve">, а также определяющие цели обработки </w:t>
      </w:r>
      <w:proofErr w:type="spellStart"/>
      <w:r>
        <w:t>ПДн</w:t>
      </w:r>
      <w:proofErr w:type="spellEnd"/>
      <w:r>
        <w:t xml:space="preserve">, состав </w:t>
      </w:r>
      <w:proofErr w:type="spellStart"/>
      <w:r>
        <w:t>ПДн</w:t>
      </w:r>
      <w:proofErr w:type="spellEnd"/>
      <w:r>
        <w:t>, подлежащих обработке, действия (операции), совершаемые с персональными данными;</w:t>
      </w:r>
    </w:p>
    <w:p w14:paraId="350F01B7" w14:textId="5DE1F23C" w:rsidR="0060503A" w:rsidRDefault="00F4793B" w:rsidP="00570D55">
      <w:pPr>
        <w:pStyle w:val="af9"/>
        <w:spacing w:line="360" w:lineRule="auto"/>
      </w:pPr>
      <w:r>
        <w:rPr>
          <w:b/>
        </w:rPr>
        <w:t>персональные данные</w:t>
      </w:r>
      <w:r>
        <w:t xml:space="preserve"> – любая информация, относящаяся к прямо или косвенно определенному или определяемому физическому лицу (субъекту </w:t>
      </w:r>
      <w:proofErr w:type="spellStart"/>
      <w:r>
        <w:t>ПДн</w:t>
      </w:r>
      <w:proofErr w:type="spellEnd"/>
      <w:r>
        <w:t>);</w:t>
      </w:r>
    </w:p>
    <w:p w14:paraId="1BC1A7F8" w14:textId="66C41F1E" w:rsidR="0060503A" w:rsidRDefault="00F4793B" w:rsidP="00570D55">
      <w:pPr>
        <w:pStyle w:val="af9"/>
        <w:spacing w:line="360" w:lineRule="auto"/>
      </w:pPr>
      <w:r>
        <w:rPr>
          <w:b/>
        </w:rPr>
        <w:lastRenderedPageBreak/>
        <w:t xml:space="preserve">предоставление </w:t>
      </w:r>
      <w:proofErr w:type="spellStart"/>
      <w:r>
        <w:rPr>
          <w:b/>
        </w:rPr>
        <w:t>ПДн</w:t>
      </w:r>
      <w:proofErr w:type="spellEnd"/>
      <w:r>
        <w:t xml:space="preserve"> – действия, направленные на раскрытие </w:t>
      </w:r>
      <w:proofErr w:type="spellStart"/>
      <w:r>
        <w:t>ПДн</w:t>
      </w:r>
      <w:proofErr w:type="spellEnd"/>
      <w:r>
        <w:t xml:space="preserve"> определенному лицу или определенному кругу лиц;</w:t>
      </w:r>
    </w:p>
    <w:p w14:paraId="6F558A71" w14:textId="3418064F" w:rsidR="0060503A" w:rsidRDefault="00F4793B" w:rsidP="00570D55">
      <w:pPr>
        <w:pStyle w:val="af9"/>
        <w:spacing w:line="360" w:lineRule="auto"/>
      </w:pPr>
      <w:r>
        <w:rPr>
          <w:b/>
        </w:rPr>
        <w:t xml:space="preserve">распространение </w:t>
      </w:r>
      <w:proofErr w:type="spellStart"/>
      <w:r>
        <w:rPr>
          <w:b/>
        </w:rPr>
        <w:t>ПДн</w:t>
      </w:r>
      <w:proofErr w:type="spellEnd"/>
      <w:r>
        <w:t xml:space="preserve"> - действия, направленные на раскрытие </w:t>
      </w:r>
      <w:proofErr w:type="spellStart"/>
      <w:r>
        <w:t>ПДн</w:t>
      </w:r>
      <w:proofErr w:type="spellEnd"/>
      <w:r>
        <w:t xml:space="preserve"> неопределенному кругу лиц (передача </w:t>
      </w:r>
      <w:proofErr w:type="spellStart"/>
      <w:r>
        <w:t>ПДн</w:t>
      </w:r>
      <w:proofErr w:type="spellEnd"/>
      <w:r>
        <w:t xml:space="preserve">) или на ознакомление с персональными данными неограниченного круга лиц, в том числе обнародование </w:t>
      </w:r>
      <w:proofErr w:type="spellStart"/>
      <w:r>
        <w:t>ПДн</w:t>
      </w:r>
      <w:proofErr w:type="spellEnd"/>
      <w:r>
        <w:t xml:space="preserve"> в средствах массовой информации, размещение в информационно-телекоммуникационных сетях или предоставление доступа к персональным данным каким-либо иным способом;</w:t>
      </w:r>
    </w:p>
    <w:p w14:paraId="3FACF77A" w14:textId="295A5E90" w:rsidR="0060503A" w:rsidRDefault="00F4793B" w:rsidP="00570D55">
      <w:pPr>
        <w:pStyle w:val="af9"/>
        <w:spacing w:line="360" w:lineRule="auto"/>
      </w:pPr>
      <w:r>
        <w:rPr>
          <w:b/>
        </w:rPr>
        <w:t xml:space="preserve">трансграничная передача </w:t>
      </w:r>
      <w:proofErr w:type="spellStart"/>
      <w:r>
        <w:rPr>
          <w:b/>
        </w:rPr>
        <w:t>ПДн</w:t>
      </w:r>
      <w:proofErr w:type="spellEnd"/>
      <w:r>
        <w:t xml:space="preserve"> - передача </w:t>
      </w:r>
      <w:proofErr w:type="spellStart"/>
      <w:r>
        <w:t>ПДн</w:t>
      </w:r>
      <w:proofErr w:type="spellEnd"/>
      <w:r>
        <w:t xml:space="preserve"> на территорию иностранного государства органу власти иностранного государства, иностранному физическому или иностранному юридическому лицу;</w:t>
      </w:r>
    </w:p>
    <w:p w14:paraId="699EE8D9" w14:textId="29AA0201" w:rsidR="0060503A" w:rsidRDefault="00F4793B" w:rsidP="00570D55">
      <w:pPr>
        <w:pStyle w:val="af9"/>
        <w:spacing w:line="360" w:lineRule="auto"/>
      </w:pPr>
      <w:r>
        <w:rPr>
          <w:b/>
        </w:rPr>
        <w:t xml:space="preserve">уничтожение </w:t>
      </w:r>
      <w:proofErr w:type="spellStart"/>
      <w:r>
        <w:rPr>
          <w:b/>
        </w:rPr>
        <w:t>ПДн</w:t>
      </w:r>
      <w:proofErr w:type="spellEnd"/>
      <w:r>
        <w:t xml:space="preserve"> - действия, в результате которых невозможно восстановить содержание </w:t>
      </w:r>
      <w:proofErr w:type="spellStart"/>
      <w:r>
        <w:t>ПДн</w:t>
      </w:r>
      <w:proofErr w:type="spellEnd"/>
      <w:r>
        <w:t xml:space="preserve"> в </w:t>
      </w:r>
      <w:proofErr w:type="spellStart"/>
      <w:r>
        <w:t>ИСПДн</w:t>
      </w:r>
      <w:proofErr w:type="spellEnd"/>
      <w:r>
        <w:t xml:space="preserve"> и (или) результате которых уничтожаются материальные носители </w:t>
      </w:r>
      <w:proofErr w:type="spellStart"/>
      <w:r>
        <w:t>ПДн</w:t>
      </w:r>
      <w:proofErr w:type="spellEnd"/>
      <w:r>
        <w:t>.</w:t>
      </w:r>
    </w:p>
    <w:p w14:paraId="1057AB65" w14:textId="262FC7E8" w:rsidR="0060503A" w:rsidRDefault="00F4793B" w:rsidP="00570D55">
      <w:pPr>
        <w:pStyle w:val="af9"/>
        <w:spacing w:line="360" w:lineRule="auto"/>
      </w:pPr>
      <w:r>
        <w:t xml:space="preserve">Компания обязана опубликовать или иным образом обеспечить неограниченный доступ к настоящей Политике оператора в отношении обработки </w:t>
      </w:r>
      <w:proofErr w:type="spellStart"/>
      <w:r>
        <w:t>ПДн</w:t>
      </w:r>
      <w:proofErr w:type="spellEnd"/>
      <w:r>
        <w:t xml:space="preserve"> в соответствии с ч. 2 ст. 18.1. ФЗ</w:t>
      </w:r>
      <w:r>
        <w:noBreakHyphen/>
        <w:t>152.</w:t>
      </w:r>
    </w:p>
    <w:p w14:paraId="0E56FE03" w14:textId="77777777" w:rsidR="0060503A" w:rsidRDefault="0060503A" w:rsidP="00570D55">
      <w:pPr>
        <w:pStyle w:val="af9"/>
        <w:spacing w:line="360" w:lineRule="auto"/>
        <w:ind w:firstLine="0"/>
        <w:rPr>
          <w:rFonts w:asciiTheme="minorHAnsi" w:hAnsiTheme="minorHAnsi" w:cstheme="minorHAnsi"/>
        </w:rPr>
      </w:pPr>
    </w:p>
    <w:p w14:paraId="3A5B7508" w14:textId="77777777" w:rsidR="0060503A" w:rsidRDefault="0060503A" w:rsidP="00570D55">
      <w:pPr>
        <w:pStyle w:val="af9"/>
        <w:spacing w:line="360" w:lineRule="auto"/>
        <w:ind w:firstLine="0"/>
        <w:sectPr w:rsidR="0060503A" w:rsidSect="00523BA0">
          <w:footerReference w:type="first" r:id="rId11"/>
          <w:pgSz w:w="11906" w:h="16838"/>
          <w:pgMar w:top="1134" w:right="567" w:bottom="1134" w:left="1134" w:header="567" w:footer="284" w:gutter="0"/>
          <w:pgNumType w:start="2"/>
          <w:cols w:space="708"/>
          <w:titlePg/>
          <w:docGrid w:linePitch="360"/>
        </w:sectPr>
      </w:pPr>
    </w:p>
    <w:p w14:paraId="61A599BB" w14:textId="383C2681" w:rsidR="0060503A" w:rsidRDefault="00F4793B" w:rsidP="00570D55">
      <w:pPr>
        <w:pStyle w:val="11"/>
        <w:spacing w:line="360" w:lineRule="auto"/>
        <w:jc w:val="both"/>
        <w:rPr>
          <w:sz w:val="28"/>
          <w:szCs w:val="28"/>
        </w:rPr>
      </w:pPr>
      <w:bookmarkStart w:id="1" w:name="_Toc430593481"/>
      <w:r>
        <w:rPr>
          <w:sz w:val="28"/>
          <w:szCs w:val="28"/>
        </w:rPr>
        <w:lastRenderedPageBreak/>
        <w:t>ПРИНЦИПЫ И УСЛОВИЯ ОБРАБОТКИ ПДН</w:t>
      </w:r>
      <w:bookmarkEnd w:id="1"/>
    </w:p>
    <w:p w14:paraId="2907955E" w14:textId="269B0F90" w:rsidR="0060503A" w:rsidRDefault="00F4793B" w:rsidP="00570D55">
      <w:pPr>
        <w:pStyle w:val="2"/>
        <w:spacing w:line="360" w:lineRule="auto"/>
        <w:jc w:val="both"/>
        <w:rPr>
          <w:sz w:val="28"/>
        </w:rPr>
      </w:pPr>
      <w:bookmarkStart w:id="2" w:name="_Toc430593482"/>
      <w:r>
        <w:rPr>
          <w:sz w:val="28"/>
        </w:rPr>
        <w:t xml:space="preserve">Принципы обработки </w:t>
      </w:r>
      <w:proofErr w:type="spellStart"/>
      <w:r>
        <w:rPr>
          <w:sz w:val="28"/>
        </w:rPr>
        <w:t>ПДн</w:t>
      </w:r>
      <w:bookmarkEnd w:id="2"/>
      <w:proofErr w:type="spellEnd"/>
    </w:p>
    <w:p w14:paraId="22FA0959" w14:textId="0C55F6E1" w:rsidR="0060503A" w:rsidRDefault="00F4793B" w:rsidP="00570D55">
      <w:pPr>
        <w:pStyle w:val="af9"/>
        <w:spacing w:line="360" w:lineRule="auto"/>
      </w:pPr>
      <w:r>
        <w:t xml:space="preserve">Обработка </w:t>
      </w:r>
      <w:proofErr w:type="spellStart"/>
      <w:r>
        <w:t>ПДн</w:t>
      </w:r>
      <w:proofErr w:type="spellEnd"/>
      <w:r>
        <w:t xml:space="preserve"> у Оператора осуществляется на основе следующих принципов: </w:t>
      </w:r>
    </w:p>
    <w:p w14:paraId="6D4558C5" w14:textId="77777777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>законности и справедливой основы;</w:t>
      </w:r>
    </w:p>
    <w:p w14:paraId="186B7BAC" w14:textId="10B64039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ограничения обработки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достижением конкретных, заранее определенных и законных целей;</w:t>
      </w:r>
    </w:p>
    <w:p w14:paraId="6E7443EF" w14:textId="7DD5EC23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недопущения обработки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, несовместимой с целями сбора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;</w:t>
      </w:r>
    </w:p>
    <w:p w14:paraId="7D5F087A" w14:textId="77777777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>недопущения объединения баз данных, содержащих персональные данные, обработка которых осуществляется в целях, несовместимых между собой;</w:t>
      </w:r>
    </w:p>
    <w:p w14:paraId="41D53CD0" w14:textId="75A1703A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обработки только тех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, которые отвечают целям их обработки;</w:t>
      </w:r>
    </w:p>
    <w:p w14:paraId="2C8AC138" w14:textId="439044B2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соответствия содержания и объема обрабатываемых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заявленным целям обработки;</w:t>
      </w:r>
    </w:p>
    <w:p w14:paraId="62234A06" w14:textId="1EDC6F6E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недопущения обработки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, избыточных по отношению к заявленным целям их обработки;</w:t>
      </w:r>
    </w:p>
    <w:p w14:paraId="7EDBA95C" w14:textId="4A0A97FD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обеспечения точности, достаточности и актуальности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по отношению к целям обработки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; </w:t>
      </w:r>
    </w:p>
    <w:p w14:paraId="4BFD1ED0" w14:textId="089E6DB9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уничтожения либо обезличивания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по достижении целей их обработки или в случае утраты необходимости в достижении этих целей, при невозможности устранения Оператором допущенных нарушений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, если иное не предусмотрено федеральным законом.</w:t>
      </w:r>
    </w:p>
    <w:p w14:paraId="4893FD16" w14:textId="076194C0" w:rsidR="0060503A" w:rsidRDefault="00F4793B" w:rsidP="00570D55">
      <w:pPr>
        <w:pStyle w:val="2"/>
        <w:spacing w:line="360" w:lineRule="auto"/>
        <w:jc w:val="both"/>
        <w:rPr>
          <w:sz w:val="28"/>
        </w:rPr>
      </w:pPr>
      <w:bookmarkStart w:id="3" w:name="_Toc430593483"/>
      <w:r>
        <w:rPr>
          <w:sz w:val="28"/>
        </w:rPr>
        <w:t xml:space="preserve">Условия обработки </w:t>
      </w:r>
      <w:proofErr w:type="spellStart"/>
      <w:r>
        <w:rPr>
          <w:sz w:val="28"/>
        </w:rPr>
        <w:t>ПДн</w:t>
      </w:r>
      <w:bookmarkEnd w:id="3"/>
      <w:proofErr w:type="spellEnd"/>
    </w:p>
    <w:p w14:paraId="70610191" w14:textId="61993BC7" w:rsidR="0060503A" w:rsidRDefault="00F66C51" w:rsidP="00570D55">
      <w:pPr>
        <w:pStyle w:val="af9"/>
        <w:spacing w:line="360" w:lineRule="auto"/>
      </w:pPr>
      <w:r>
        <w:t xml:space="preserve">Оператор производит обработку </w:t>
      </w:r>
      <w:proofErr w:type="spellStart"/>
      <w:r>
        <w:t>ПДн</w:t>
      </w:r>
      <w:proofErr w:type="spellEnd"/>
      <w:r>
        <w:t xml:space="preserve"> при наличии хотя бы одного из следующих условий:</w:t>
      </w:r>
    </w:p>
    <w:p w14:paraId="548609F1" w14:textId="596656B3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осуществляется с согласия субъекта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на обработку его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;</w:t>
      </w:r>
    </w:p>
    <w:p w14:paraId="35383C8A" w14:textId="44619F0C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обязанностей;</w:t>
      </w:r>
    </w:p>
    <w:p w14:paraId="497759BE" w14:textId="7DA0F764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необходима для осуществления правосудия,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производстве;</w:t>
      </w:r>
    </w:p>
    <w:p w14:paraId="02BA9F2D" w14:textId="4C449B18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lastRenderedPageBreak/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необходима для исполнения договора, стороной которого либо выгодоприобретателем или </w:t>
      </w:r>
      <w:proofErr w:type="gramStart"/>
      <w:r>
        <w:rPr>
          <w:rFonts w:cs="Times New Roman"/>
        </w:rPr>
        <w:t>поручителем</w:t>
      </w:r>
      <w:proofErr w:type="gramEnd"/>
      <w:r>
        <w:rPr>
          <w:rFonts w:cs="Times New Roman"/>
        </w:rPr>
        <w:t xml:space="preserve"> по которому является субъект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, а также для заключения договора по инициативе субъекта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или договора, по которому субъект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будет являться выгодоприобретателем или поручителем;</w:t>
      </w:r>
    </w:p>
    <w:p w14:paraId="4C7929F5" w14:textId="03809A70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необходима для осуществления прав и законных интересов оператора или третьих лиц либо для достижения общественно значимых целей при условии, что при этом не нарушаются права и свободы субъекта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;</w:t>
      </w:r>
    </w:p>
    <w:p w14:paraId="5F4B8714" w14:textId="03626181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осуществляется 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, доступ неограниченного круга лиц к которым предоставлен субъектом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либо по его просьбе (далее - общедоступные персональные данные);</w:t>
      </w:r>
    </w:p>
    <w:p w14:paraId="6F89EA65" w14:textId="5FE78ADA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осуществляется 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, подлежащих опубликованию или обязательному раскрытию в соответствии с федеральным законом.</w:t>
      </w:r>
    </w:p>
    <w:p w14:paraId="18F2269F" w14:textId="74A8E066" w:rsidR="0060503A" w:rsidRDefault="00F4793B" w:rsidP="00570D55">
      <w:pPr>
        <w:pStyle w:val="2"/>
        <w:spacing w:line="360" w:lineRule="auto"/>
        <w:jc w:val="both"/>
        <w:rPr>
          <w:sz w:val="28"/>
        </w:rPr>
      </w:pPr>
      <w:bookmarkStart w:id="4" w:name="_Toc430593484"/>
      <w:r>
        <w:rPr>
          <w:sz w:val="28"/>
        </w:rPr>
        <w:t xml:space="preserve">Конфиденциальность </w:t>
      </w:r>
      <w:proofErr w:type="spellStart"/>
      <w:r>
        <w:rPr>
          <w:sz w:val="28"/>
        </w:rPr>
        <w:t>ПДн</w:t>
      </w:r>
      <w:bookmarkEnd w:id="4"/>
      <w:proofErr w:type="spellEnd"/>
      <w:r>
        <w:rPr>
          <w:sz w:val="28"/>
        </w:rPr>
        <w:t xml:space="preserve"> </w:t>
      </w:r>
    </w:p>
    <w:p w14:paraId="1CC0540B" w14:textId="0A623ACD" w:rsidR="0060503A" w:rsidRDefault="00F66C51" w:rsidP="00570D55">
      <w:pPr>
        <w:pStyle w:val="af9"/>
        <w:spacing w:line="360" w:lineRule="auto"/>
      </w:pPr>
      <w:r>
        <w:t xml:space="preserve">Оператор и иные лица, получившие доступ к персональным данным, обязаны не раскрывать третьим лицам и не распространять персональные данные без согласия субъекта </w:t>
      </w:r>
      <w:proofErr w:type="spellStart"/>
      <w:r>
        <w:t>ПДн</w:t>
      </w:r>
      <w:proofErr w:type="spellEnd"/>
      <w:r>
        <w:t>, если иное не предусмотрено федеральным законом.</w:t>
      </w:r>
    </w:p>
    <w:p w14:paraId="1964D8E7" w14:textId="5CB3D17E" w:rsidR="0060503A" w:rsidRDefault="00F4793B" w:rsidP="00570D55">
      <w:pPr>
        <w:pStyle w:val="2"/>
        <w:spacing w:line="360" w:lineRule="auto"/>
        <w:jc w:val="both"/>
        <w:rPr>
          <w:sz w:val="28"/>
        </w:rPr>
      </w:pPr>
      <w:bookmarkStart w:id="5" w:name="_Toc430593485"/>
      <w:r>
        <w:rPr>
          <w:sz w:val="28"/>
        </w:rPr>
        <w:t xml:space="preserve">Общедоступные источники </w:t>
      </w:r>
      <w:proofErr w:type="spellStart"/>
      <w:r>
        <w:rPr>
          <w:sz w:val="28"/>
        </w:rPr>
        <w:t>ПДн</w:t>
      </w:r>
      <w:bookmarkEnd w:id="5"/>
      <w:proofErr w:type="spellEnd"/>
    </w:p>
    <w:p w14:paraId="4CE1E484" w14:textId="2A76CB6C" w:rsidR="0060503A" w:rsidRDefault="00F4793B" w:rsidP="00570D55">
      <w:pPr>
        <w:pStyle w:val="af9"/>
        <w:spacing w:line="360" w:lineRule="auto"/>
      </w:pPr>
      <w:r>
        <w:t xml:space="preserve">В целях информационного обеспечения у Оператора могут создаваться общедоступные источники </w:t>
      </w:r>
      <w:proofErr w:type="spellStart"/>
      <w:r>
        <w:t>ПДн</w:t>
      </w:r>
      <w:proofErr w:type="spellEnd"/>
      <w:r>
        <w:t xml:space="preserve"> субъектов </w:t>
      </w:r>
      <w:proofErr w:type="spellStart"/>
      <w:r>
        <w:t>ПДн</w:t>
      </w:r>
      <w:proofErr w:type="spellEnd"/>
      <w:r>
        <w:t xml:space="preserve">, в том числе справочники и адресные книги. В общедоступные источники </w:t>
      </w:r>
      <w:proofErr w:type="spellStart"/>
      <w:r>
        <w:t>ПДн</w:t>
      </w:r>
      <w:proofErr w:type="spellEnd"/>
      <w:r>
        <w:t xml:space="preserve"> с письменного согласия субъекта </w:t>
      </w:r>
      <w:proofErr w:type="spellStart"/>
      <w:r>
        <w:t>ПДн</w:t>
      </w:r>
      <w:proofErr w:type="spellEnd"/>
      <w:r>
        <w:t xml:space="preserve"> могут включаться его фамилия, имя, отчество, дата и место рождения, должность, номера контактных телефонов, адрес электронной почты и иные персональные данные, сообщаемые субъектом </w:t>
      </w:r>
      <w:proofErr w:type="spellStart"/>
      <w:r>
        <w:t>ПДн</w:t>
      </w:r>
      <w:proofErr w:type="spellEnd"/>
      <w:r>
        <w:t>.</w:t>
      </w:r>
    </w:p>
    <w:p w14:paraId="11088A8D" w14:textId="35346003" w:rsidR="0060503A" w:rsidRDefault="00F4793B" w:rsidP="00570D55">
      <w:pPr>
        <w:pStyle w:val="af9"/>
        <w:spacing w:line="360" w:lineRule="auto"/>
      </w:pPr>
      <w:r>
        <w:t xml:space="preserve">Сведения о субъекте </w:t>
      </w:r>
      <w:proofErr w:type="spellStart"/>
      <w:r>
        <w:t>ПДн</w:t>
      </w:r>
      <w:proofErr w:type="spellEnd"/>
      <w:r>
        <w:t xml:space="preserve"> должны быть в любое время исключены из общедоступных источников </w:t>
      </w:r>
      <w:proofErr w:type="spellStart"/>
      <w:r>
        <w:t>ПДн</w:t>
      </w:r>
      <w:proofErr w:type="spellEnd"/>
      <w:r>
        <w:t xml:space="preserve"> по требованию субъекта </w:t>
      </w:r>
      <w:proofErr w:type="spellStart"/>
      <w:r>
        <w:t>ПДн</w:t>
      </w:r>
      <w:proofErr w:type="spellEnd"/>
      <w:r>
        <w:t xml:space="preserve">, уполномоченного органа по защите прав субъектов </w:t>
      </w:r>
      <w:proofErr w:type="spellStart"/>
      <w:r>
        <w:t>ПДн</w:t>
      </w:r>
      <w:proofErr w:type="spellEnd"/>
      <w:r>
        <w:t xml:space="preserve"> либо по решению суда.</w:t>
      </w:r>
    </w:p>
    <w:p w14:paraId="0FB7FA99" w14:textId="79B3F379" w:rsidR="0060503A" w:rsidRDefault="00F4793B" w:rsidP="00570D55">
      <w:pPr>
        <w:pStyle w:val="2"/>
        <w:spacing w:line="360" w:lineRule="auto"/>
        <w:jc w:val="both"/>
        <w:rPr>
          <w:sz w:val="28"/>
        </w:rPr>
      </w:pPr>
      <w:bookmarkStart w:id="6" w:name="_Toc430593486"/>
      <w:r>
        <w:rPr>
          <w:sz w:val="28"/>
        </w:rPr>
        <w:t xml:space="preserve">Специальные категории </w:t>
      </w:r>
      <w:proofErr w:type="spellStart"/>
      <w:r>
        <w:rPr>
          <w:sz w:val="28"/>
        </w:rPr>
        <w:t>ПДн</w:t>
      </w:r>
      <w:bookmarkEnd w:id="6"/>
      <w:proofErr w:type="spellEnd"/>
    </w:p>
    <w:p w14:paraId="20157BFA" w14:textId="4AD1539F" w:rsidR="0060503A" w:rsidRDefault="00F4793B" w:rsidP="00570D55">
      <w:pPr>
        <w:pStyle w:val="af9"/>
        <w:spacing w:line="360" w:lineRule="auto"/>
      </w:pPr>
      <w:r>
        <w:t xml:space="preserve">Обработка Оператором специальных категорий </w:t>
      </w:r>
      <w:proofErr w:type="spellStart"/>
      <w:r>
        <w:t>ПДн</w:t>
      </w:r>
      <w:proofErr w:type="spellEnd"/>
      <w:r>
        <w:t>, касающихся расовой, национальной принадлежности, политических взглядов, религиозных или философских убеждений, состояния здоровья, интимной жизни, допускается в случаях, если:</w:t>
      </w:r>
    </w:p>
    <w:p w14:paraId="7341E8BA" w14:textId="5D8A7787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субъект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дал согласие в письменной форме на обработку своих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;</w:t>
      </w:r>
    </w:p>
    <w:p w14:paraId="428A2FA4" w14:textId="579D1628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персональные данные сделаны общедоступными субъектом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; </w:t>
      </w:r>
    </w:p>
    <w:p w14:paraId="4A527B06" w14:textId="6A2D70F7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lastRenderedPageBreak/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осуществляется в соответствии с законодательством о государственной социальной помощи, трудовым законодательством, законодательством Российской Федерации о пенсиях по государственному пенсионному обеспечению, о трудовых пенсиях;</w:t>
      </w:r>
    </w:p>
    <w:p w14:paraId="594663DA" w14:textId="3E24663F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необходима для защиты жизни, здоровья или иных жизненно важных интересов субъекта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либо жизни, здоровья или иных жизненно важных интересов других лиц и получение согласия субъекта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невозможно;</w:t>
      </w:r>
    </w:p>
    <w:p w14:paraId="7C7197C1" w14:textId="4D179844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осуществляется в медико-профилактических целях, в целях установления медицинского диагноза, оказания медицинских и медико-социальных услуг при условии, что 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осуществляется лицом, профессионально занимающимся медицинской деятельностью и обязанным в соответствии с законодательством Российской Федерации сохранять врачебную тайну;</w:t>
      </w:r>
    </w:p>
    <w:p w14:paraId="2CD7C718" w14:textId="362D88F7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необходима для установления или осуществления прав субъекта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или третьих лиц, а равно и в связи с осуществлением правосудия; </w:t>
      </w:r>
    </w:p>
    <w:p w14:paraId="6CFDA07C" w14:textId="00AED54E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осуществляется в соответствии с законодательством об обязательных видах страхования, со страховым законодательством. </w:t>
      </w:r>
    </w:p>
    <w:p w14:paraId="59029ACC" w14:textId="16F00BE1" w:rsidR="0060503A" w:rsidRDefault="00F4793B" w:rsidP="00570D55">
      <w:pPr>
        <w:pStyle w:val="af9"/>
        <w:spacing w:line="360" w:lineRule="auto"/>
      </w:pPr>
      <w:r>
        <w:t xml:space="preserve">Обработка специальных категорий </w:t>
      </w:r>
      <w:proofErr w:type="spellStart"/>
      <w:r>
        <w:t>ПДн</w:t>
      </w:r>
      <w:proofErr w:type="spellEnd"/>
      <w:r>
        <w:t>, осуществлявшаяся в случаях, предусмотренных пунктом 4 статьи 10 ФЗ-152 должна быть незамедлительно прекращена, если устранены причины, вследствие которых осуществлялась их обработка, если иное не установлено федеральным законом.</w:t>
      </w:r>
    </w:p>
    <w:p w14:paraId="53F977B9" w14:textId="50CFD61B" w:rsidR="0060503A" w:rsidRDefault="00F4793B" w:rsidP="00570D55">
      <w:pPr>
        <w:pStyle w:val="af9"/>
        <w:spacing w:line="360" w:lineRule="auto"/>
      </w:pPr>
      <w:r>
        <w:t xml:space="preserve">Обработка </w:t>
      </w:r>
      <w:proofErr w:type="spellStart"/>
      <w:r>
        <w:t>ПДн</w:t>
      </w:r>
      <w:proofErr w:type="spellEnd"/>
      <w:r>
        <w:t xml:space="preserve"> о судимости может осуществляться Оператором исключительно в случаях и в порядке, которые определяются в соответствии с федеральными законами.</w:t>
      </w:r>
    </w:p>
    <w:p w14:paraId="2472D877" w14:textId="77777777" w:rsidR="0060503A" w:rsidRDefault="00F4793B" w:rsidP="00570D55">
      <w:pPr>
        <w:pStyle w:val="2"/>
        <w:spacing w:line="360" w:lineRule="auto"/>
        <w:jc w:val="both"/>
        <w:rPr>
          <w:sz w:val="28"/>
        </w:rPr>
      </w:pPr>
      <w:bookmarkStart w:id="7" w:name="_Toc430593487"/>
      <w:r>
        <w:rPr>
          <w:sz w:val="28"/>
        </w:rPr>
        <w:t>Биометрические персональные данные</w:t>
      </w:r>
      <w:bookmarkEnd w:id="7"/>
    </w:p>
    <w:p w14:paraId="64E7020E" w14:textId="011201DE" w:rsidR="0060503A" w:rsidRDefault="00F4793B" w:rsidP="00570D55">
      <w:pPr>
        <w:pStyle w:val="af9"/>
        <w:spacing w:line="360" w:lineRule="auto"/>
      </w:pPr>
      <w:r>
        <w:t xml:space="preserve">Сведения, которые характеризуют физиологические и биологические особенности человека, на основании которых можно установить его личность - биометрические персональные данные - могут обрабатываться Оператором только при наличии согласия субъекта </w:t>
      </w:r>
      <w:proofErr w:type="spellStart"/>
      <w:r>
        <w:t>ПДн</w:t>
      </w:r>
      <w:proofErr w:type="spellEnd"/>
      <w:r>
        <w:t xml:space="preserve"> в письменной форме.</w:t>
      </w:r>
    </w:p>
    <w:p w14:paraId="0D46AF1A" w14:textId="2EEA58FF" w:rsidR="0060503A" w:rsidRDefault="00F4793B" w:rsidP="00570D55">
      <w:pPr>
        <w:pStyle w:val="2"/>
        <w:spacing w:line="360" w:lineRule="auto"/>
        <w:jc w:val="both"/>
        <w:rPr>
          <w:sz w:val="28"/>
        </w:rPr>
      </w:pPr>
      <w:bookmarkStart w:id="8" w:name="_Toc430593488"/>
      <w:r>
        <w:rPr>
          <w:sz w:val="28"/>
        </w:rPr>
        <w:t xml:space="preserve">Поручение обработки </w:t>
      </w:r>
      <w:proofErr w:type="spellStart"/>
      <w:r>
        <w:rPr>
          <w:sz w:val="28"/>
        </w:rPr>
        <w:t>ПДн</w:t>
      </w:r>
      <w:proofErr w:type="spellEnd"/>
      <w:r>
        <w:rPr>
          <w:sz w:val="28"/>
        </w:rPr>
        <w:t xml:space="preserve"> другому лицу</w:t>
      </w:r>
      <w:bookmarkEnd w:id="8"/>
    </w:p>
    <w:p w14:paraId="6BB82E04" w14:textId="32E4D941" w:rsidR="0060503A" w:rsidRDefault="006E4A4B" w:rsidP="00570D55">
      <w:pPr>
        <w:pStyle w:val="af9"/>
        <w:spacing w:line="360" w:lineRule="auto"/>
      </w:pPr>
      <w:r>
        <w:t xml:space="preserve">Оператор вправе поручить обработку </w:t>
      </w:r>
      <w:proofErr w:type="spellStart"/>
      <w:r>
        <w:t>ПДн</w:t>
      </w:r>
      <w:proofErr w:type="spellEnd"/>
      <w:r>
        <w:t xml:space="preserve"> другому лицу с согласия субъекта </w:t>
      </w:r>
      <w:proofErr w:type="spellStart"/>
      <w:r>
        <w:t>ПДн</w:t>
      </w:r>
      <w:proofErr w:type="spellEnd"/>
      <w:r>
        <w:t xml:space="preserve">, если иное не предусмотрено федеральным законом, на основании заключаемого с этим лицом договора. Лицо, осуществляющее обработку </w:t>
      </w:r>
      <w:proofErr w:type="spellStart"/>
      <w:r>
        <w:t>ПДн</w:t>
      </w:r>
      <w:proofErr w:type="spellEnd"/>
      <w:r>
        <w:t xml:space="preserve"> по поручению Оператора, обязано соблюдать принципы и правила обработки </w:t>
      </w:r>
      <w:proofErr w:type="spellStart"/>
      <w:r>
        <w:t>ПДн</w:t>
      </w:r>
      <w:proofErr w:type="spellEnd"/>
      <w:r>
        <w:t>, предусмотренные ФЗ-152 и настоящей Политикой</w:t>
      </w:r>
    </w:p>
    <w:p w14:paraId="52953AEA" w14:textId="1E07EB29" w:rsidR="0060503A" w:rsidRDefault="00282263" w:rsidP="00282263">
      <w:pPr>
        <w:pStyle w:val="2"/>
        <w:numPr>
          <w:ilvl w:val="1"/>
          <w:numId w:val="30"/>
        </w:numPr>
        <w:spacing w:before="0" w:after="0" w:line="360" w:lineRule="auto"/>
        <w:jc w:val="both"/>
        <w:rPr>
          <w:sz w:val="28"/>
        </w:rPr>
      </w:pPr>
      <w:bookmarkStart w:id="9" w:name="_Toc424223020"/>
      <w:bookmarkStart w:id="10" w:name="_Toc430593489"/>
      <w:r>
        <w:rPr>
          <w:sz w:val="28"/>
        </w:rPr>
        <w:lastRenderedPageBreak/>
        <w:t xml:space="preserve">Обработка </w:t>
      </w:r>
      <w:proofErr w:type="spellStart"/>
      <w:r>
        <w:rPr>
          <w:sz w:val="28"/>
        </w:rPr>
        <w:t>ПДн</w:t>
      </w:r>
      <w:proofErr w:type="spellEnd"/>
      <w:r>
        <w:rPr>
          <w:sz w:val="28"/>
        </w:rPr>
        <w:t xml:space="preserve"> граждан Российской Федерации</w:t>
      </w:r>
      <w:bookmarkEnd w:id="9"/>
      <w:bookmarkEnd w:id="10"/>
    </w:p>
    <w:p w14:paraId="420217D2" w14:textId="600979EA" w:rsidR="0060503A" w:rsidRDefault="00282263" w:rsidP="00282263">
      <w:pPr>
        <w:pStyle w:val="af9"/>
        <w:spacing w:before="0" w:after="0" w:line="360" w:lineRule="auto"/>
      </w:pPr>
      <w:r>
        <w:t xml:space="preserve">В соответствии со статьей 2 Федерального закона от 21 июля 2014 года N 242-ФЗ «О внесении изменений в отдельные законодательные акты Российской Федерации в части уточнения порядка обработки </w:t>
      </w:r>
      <w:proofErr w:type="spellStart"/>
      <w:r>
        <w:t>ПДн</w:t>
      </w:r>
      <w:proofErr w:type="spellEnd"/>
      <w:r>
        <w:t xml:space="preserve"> в информационно-телекоммуникационных сетях»  при сборе </w:t>
      </w:r>
      <w:proofErr w:type="spellStart"/>
      <w:r>
        <w:t>ПДн</w:t>
      </w:r>
      <w:proofErr w:type="spellEnd"/>
      <w:r>
        <w:t xml:space="preserve">, в том числе посредством информационно-телекоммуникационной сети "Интернет", оператор обязан обеспечить запись, систематизацию, накопление, хранение, уточнение (обновление, изменение), извлечение </w:t>
      </w:r>
      <w:proofErr w:type="spellStart"/>
      <w:r>
        <w:t>ПДн</w:t>
      </w:r>
      <w:proofErr w:type="spellEnd"/>
      <w:r>
        <w:t xml:space="preserve"> граждан Российской Федерации с использованием баз данных, находящихся на территории Российской Федерации, за исключением случаев:</w:t>
      </w:r>
    </w:p>
    <w:p w14:paraId="6558B3F2" w14:textId="45BD1201" w:rsidR="0060503A" w:rsidRDefault="00282263" w:rsidP="00282263">
      <w:pPr>
        <w:pStyle w:val="-"/>
        <w:numPr>
          <w:ilvl w:val="0"/>
          <w:numId w:val="29"/>
        </w:numPr>
        <w:spacing w:before="0" w:after="0" w:line="360" w:lineRule="auto"/>
        <w:ind w:left="0" w:firstLine="709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обязанностей;</w:t>
      </w:r>
    </w:p>
    <w:p w14:paraId="16FC30E5" w14:textId="21264E9A" w:rsidR="0060503A" w:rsidRDefault="00282263" w:rsidP="00282263">
      <w:pPr>
        <w:pStyle w:val="-"/>
        <w:numPr>
          <w:ilvl w:val="0"/>
          <w:numId w:val="29"/>
        </w:numPr>
        <w:spacing w:before="0" w:after="0" w:line="360" w:lineRule="auto"/>
        <w:ind w:left="0" w:firstLine="709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необходима для осуществления правосудия,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 (далее - исполнение судебного акта);</w:t>
      </w:r>
    </w:p>
    <w:p w14:paraId="63EC7CD5" w14:textId="21A8BD08" w:rsidR="0060503A" w:rsidRDefault="00282263" w:rsidP="00282263">
      <w:pPr>
        <w:pStyle w:val="-"/>
        <w:numPr>
          <w:ilvl w:val="0"/>
          <w:numId w:val="29"/>
        </w:numPr>
        <w:spacing w:before="0" w:after="0" w:line="360" w:lineRule="auto"/>
        <w:ind w:left="0" w:firstLine="709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необходима для исполнения полномочий федеральных органов исполнительной власти, органов государственных внебюджетных фондов, исполнительных органов государственной власти субъектов Российской Федерации, органов местного самоуправления и функций организаций, участвующих в предоставлении соответственно государственных и муниципальных услуг, предусмотренных Федеральным законом от </w:t>
      </w:r>
      <w:hyperlink r:id="rId12" w:history="1">
        <w:r>
          <w:rPr>
            <w:rFonts w:cs="Times New Roman"/>
          </w:rPr>
          <w:t>27 июля 2010 года N 210-ФЗ</w:t>
        </w:r>
      </w:hyperlink>
      <w:r>
        <w:rPr>
          <w:rFonts w:cs="Times New Roman"/>
        </w:rPr>
        <w:t xml:space="preserve"> «Об организации предоставления государственных и муниципальных услуг», включая регистрацию субъекта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на едином портале государственных и муниципальных услуг и (или) региональных порталах государственных и муниципальных услуг;</w:t>
      </w:r>
    </w:p>
    <w:p w14:paraId="47DBB400" w14:textId="65BBBB5F" w:rsidR="0060503A" w:rsidRDefault="00282263" w:rsidP="00282263">
      <w:pPr>
        <w:pStyle w:val="-"/>
        <w:numPr>
          <w:ilvl w:val="0"/>
          <w:numId w:val="29"/>
        </w:numPr>
        <w:spacing w:before="0" w:after="0" w:line="360" w:lineRule="auto"/>
        <w:ind w:left="0" w:firstLine="709"/>
        <w:rPr>
          <w:rFonts w:cs="Times New Roman"/>
        </w:rPr>
      </w:pPr>
      <w:r>
        <w:rPr>
          <w:rFonts w:cs="Times New Roman"/>
        </w:rPr>
        <w:t xml:space="preserve">обработка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необходима для осуществления профессиональной деятельности журналиста и (или) законной деятельности средства массовой информации либо научной, литературной или иной творческой деятельности при условии, что при этом не нарушаются права и законные интересы субъекта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.</w:t>
      </w:r>
    </w:p>
    <w:p w14:paraId="13CA4ACA" w14:textId="7839D8E6" w:rsidR="0060503A" w:rsidRDefault="00F4793B" w:rsidP="00282263">
      <w:pPr>
        <w:pStyle w:val="2"/>
        <w:numPr>
          <w:ilvl w:val="1"/>
          <w:numId w:val="30"/>
        </w:numPr>
        <w:spacing w:line="360" w:lineRule="auto"/>
        <w:jc w:val="both"/>
        <w:rPr>
          <w:caps/>
          <w:sz w:val="28"/>
        </w:rPr>
      </w:pPr>
      <w:bookmarkStart w:id="11" w:name="_Toc430593490"/>
      <w:r>
        <w:rPr>
          <w:sz w:val="28"/>
        </w:rPr>
        <w:t xml:space="preserve">Трансграничная передача </w:t>
      </w:r>
      <w:proofErr w:type="spellStart"/>
      <w:r>
        <w:rPr>
          <w:sz w:val="28"/>
        </w:rPr>
        <w:t>ПДн</w:t>
      </w:r>
      <w:bookmarkEnd w:id="11"/>
      <w:proofErr w:type="spellEnd"/>
    </w:p>
    <w:p w14:paraId="52A3DA42" w14:textId="158A7C8A" w:rsidR="0060503A" w:rsidRDefault="006E4A4B" w:rsidP="00570D55">
      <w:pPr>
        <w:pStyle w:val="af9"/>
        <w:spacing w:line="360" w:lineRule="auto"/>
      </w:pPr>
      <w:r>
        <w:t xml:space="preserve">Оператор обязан убедиться в том, что иностранным государством, на территорию которого предполагается осуществлять передачу </w:t>
      </w:r>
      <w:proofErr w:type="spellStart"/>
      <w:r>
        <w:t>ПДн</w:t>
      </w:r>
      <w:proofErr w:type="spellEnd"/>
      <w:r>
        <w:t xml:space="preserve">, обеспечивается адекватная защита прав субъектов </w:t>
      </w:r>
      <w:proofErr w:type="spellStart"/>
      <w:r>
        <w:t>ПДн</w:t>
      </w:r>
      <w:proofErr w:type="spellEnd"/>
      <w:r>
        <w:t>, до начала осуществления такой передачи.</w:t>
      </w:r>
    </w:p>
    <w:p w14:paraId="72F8FCA0" w14:textId="52BBDF91" w:rsidR="0060503A" w:rsidRDefault="00F4793B" w:rsidP="00570D55">
      <w:pPr>
        <w:pStyle w:val="af9"/>
        <w:spacing w:line="360" w:lineRule="auto"/>
      </w:pPr>
      <w:r>
        <w:t xml:space="preserve">Трансграничная передача </w:t>
      </w:r>
      <w:proofErr w:type="spellStart"/>
      <w:r>
        <w:t>ПДн</w:t>
      </w:r>
      <w:proofErr w:type="spellEnd"/>
      <w:r>
        <w:t xml:space="preserve"> на территории иностранных государств, не обеспечивающих адекватной защиты прав субъектов </w:t>
      </w:r>
      <w:proofErr w:type="spellStart"/>
      <w:r>
        <w:t>ПДн</w:t>
      </w:r>
      <w:proofErr w:type="spellEnd"/>
      <w:r>
        <w:t>, может осуществляться в случаях:</w:t>
      </w:r>
    </w:p>
    <w:p w14:paraId="5500807B" w14:textId="368E13B0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lastRenderedPageBreak/>
        <w:t xml:space="preserve">наличия согласия в письменной форме субъекта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на трансграничную передачу его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;</w:t>
      </w:r>
    </w:p>
    <w:p w14:paraId="0F4DE05A" w14:textId="2EB6E386" w:rsidR="0060503A" w:rsidRDefault="00F4793B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исполнения договора, стороной которого является субъект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.</w:t>
      </w:r>
    </w:p>
    <w:p w14:paraId="39A4A53A" w14:textId="77777777" w:rsidR="0060503A" w:rsidRDefault="0060503A" w:rsidP="00570D55">
      <w:pPr>
        <w:pStyle w:val="-"/>
        <w:numPr>
          <w:ilvl w:val="0"/>
          <w:numId w:val="0"/>
        </w:numPr>
        <w:spacing w:line="360" w:lineRule="auto"/>
        <w:rPr>
          <w:rFonts w:asciiTheme="minorHAnsi" w:hAnsiTheme="minorHAnsi" w:cstheme="minorHAnsi"/>
        </w:rPr>
      </w:pPr>
    </w:p>
    <w:p w14:paraId="7C637550" w14:textId="77777777" w:rsidR="0060503A" w:rsidRDefault="0060503A" w:rsidP="00570D55">
      <w:pPr>
        <w:pStyle w:val="-"/>
        <w:numPr>
          <w:ilvl w:val="0"/>
          <w:numId w:val="0"/>
        </w:numPr>
        <w:spacing w:line="360" w:lineRule="auto"/>
        <w:rPr>
          <w:rFonts w:asciiTheme="minorHAnsi" w:hAnsiTheme="minorHAnsi" w:cstheme="minorHAnsi"/>
        </w:rPr>
        <w:sectPr w:rsidR="0060503A" w:rsidSect="00523BA0">
          <w:pgSz w:w="11906" w:h="16838"/>
          <w:pgMar w:top="1134" w:right="567" w:bottom="1134" w:left="1134" w:header="567" w:footer="284" w:gutter="0"/>
          <w:cols w:space="708"/>
          <w:docGrid w:linePitch="360"/>
        </w:sectPr>
      </w:pPr>
    </w:p>
    <w:p w14:paraId="0E9876B3" w14:textId="64FFE603" w:rsidR="0060503A" w:rsidRDefault="00F4793B" w:rsidP="00282263">
      <w:pPr>
        <w:pStyle w:val="11"/>
        <w:numPr>
          <w:ilvl w:val="0"/>
          <w:numId w:val="30"/>
        </w:numPr>
        <w:spacing w:line="360" w:lineRule="auto"/>
        <w:ind w:left="0" w:firstLine="709"/>
        <w:jc w:val="both"/>
        <w:rPr>
          <w:sz w:val="28"/>
          <w:szCs w:val="28"/>
        </w:rPr>
      </w:pPr>
      <w:bookmarkStart w:id="12" w:name="_Toc430593491"/>
      <w:r>
        <w:rPr>
          <w:sz w:val="28"/>
          <w:szCs w:val="28"/>
        </w:rPr>
        <w:lastRenderedPageBreak/>
        <w:t>ПРАВА СУБЪЕКТА ПДН</w:t>
      </w:r>
      <w:bookmarkEnd w:id="12"/>
    </w:p>
    <w:p w14:paraId="0A0E7597" w14:textId="30ED757E" w:rsidR="0060503A" w:rsidRDefault="00F4793B" w:rsidP="00DC66C7">
      <w:pPr>
        <w:pStyle w:val="2"/>
        <w:numPr>
          <w:ilvl w:val="1"/>
          <w:numId w:val="32"/>
        </w:numPr>
        <w:spacing w:line="360" w:lineRule="auto"/>
        <w:jc w:val="both"/>
        <w:rPr>
          <w:sz w:val="28"/>
        </w:rPr>
      </w:pPr>
      <w:bookmarkStart w:id="13" w:name="_Toc430593492"/>
      <w:r>
        <w:rPr>
          <w:sz w:val="28"/>
        </w:rPr>
        <w:t xml:space="preserve">Согласие субъекта </w:t>
      </w:r>
      <w:proofErr w:type="spellStart"/>
      <w:r>
        <w:rPr>
          <w:sz w:val="28"/>
        </w:rPr>
        <w:t>ПДн</w:t>
      </w:r>
      <w:proofErr w:type="spellEnd"/>
      <w:r>
        <w:rPr>
          <w:sz w:val="28"/>
        </w:rPr>
        <w:t xml:space="preserve"> на обработку его </w:t>
      </w:r>
      <w:proofErr w:type="spellStart"/>
      <w:r>
        <w:rPr>
          <w:sz w:val="28"/>
        </w:rPr>
        <w:t>ПДн</w:t>
      </w:r>
      <w:bookmarkEnd w:id="13"/>
      <w:proofErr w:type="spellEnd"/>
    </w:p>
    <w:p w14:paraId="67C1DD0C" w14:textId="402356D3" w:rsidR="0060503A" w:rsidRDefault="00F4793B" w:rsidP="00570D55">
      <w:pPr>
        <w:pStyle w:val="af9"/>
        <w:spacing w:line="360" w:lineRule="auto"/>
      </w:pPr>
      <w:r>
        <w:t xml:space="preserve">Субъект </w:t>
      </w:r>
      <w:proofErr w:type="spellStart"/>
      <w:r>
        <w:t>ПДн</w:t>
      </w:r>
      <w:proofErr w:type="spellEnd"/>
      <w:r>
        <w:t xml:space="preserve"> принимает решение о предоставлении его </w:t>
      </w:r>
      <w:proofErr w:type="spellStart"/>
      <w:r>
        <w:t>ПДн</w:t>
      </w:r>
      <w:proofErr w:type="spellEnd"/>
      <w:r>
        <w:t xml:space="preserve"> и дает согласие на их обработку свободно, своей волей и в своем интересе. Согласие на обработку </w:t>
      </w:r>
      <w:proofErr w:type="spellStart"/>
      <w:r>
        <w:t>ПДн</w:t>
      </w:r>
      <w:proofErr w:type="spellEnd"/>
      <w:r>
        <w:t xml:space="preserve"> может быть дано субъектом </w:t>
      </w:r>
      <w:proofErr w:type="spellStart"/>
      <w:r>
        <w:t>ПДн</w:t>
      </w:r>
      <w:proofErr w:type="spellEnd"/>
      <w:r>
        <w:t xml:space="preserve"> или его представителем в любой позволяющей подтвердить факт его получения форме, если иное не установлено федеральным законом.</w:t>
      </w:r>
    </w:p>
    <w:p w14:paraId="134A023C" w14:textId="32143D46" w:rsidR="0060503A" w:rsidRDefault="00F4793B" w:rsidP="002E5CC3">
      <w:pPr>
        <w:pStyle w:val="2"/>
        <w:numPr>
          <w:ilvl w:val="1"/>
          <w:numId w:val="32"/>
        </w:numPr>
        <w:spacing w:line="360" w:lineRule="auto"/>
        <w:jc w:val="both"/>
        <w:rPr>
          <w:sz w:val="28"/>
        </w:rPr>
      </w:pPr>
      <w:bookmarkStart w:id="14" w:name="_Toc430593493"/>
      <w:r>
        <w:rPr>
          <w:sz w:val="28"/>
        </w:rPr>
        <w:t xml:space="preserve">Права субъекта </w:t>
      </w:r>
      <w:proofErr w:type="spellStart"/>
      <w:r>
        <w:rPr>
          <w:sz w:val="28"/>
        </w:rPr>
        <w:t>ПДн</w:t>
      </w:r>
      <w:bookmarkEnd w:id="14"/>
      <w:proofErr w:type="spellEnd"/>
    </w:p>
    <w:p w14:paraId="1944685A" w14:textId="375ADA5D" w:rsidR="0060503A" w:rsidRDefault="00F4793B" w:rsidP="00570D55">
      <w:pPr>
        <w:pStyle w:val="af9"/>
        <w:spacing w:line="360" w:lineRule="auto"/>
      </w:pPr>
      <w:r>
        <w:t xml:space="preserve">Субъект </w:t>
      </w:r>
      <w:proofErr w:type="spellStart"/>
      <w:r>
        <w:t>ПДн</w:t>
      </w:r>
      <w:proofErr w:type="spellEnd"/>
      <w:r>
        <w:t xml:space="preserve"> имеет право на получение у Оператора информации, касающейся обработки его </w:t>
      </w:r>
      <w:proofErr w:type="spellStart"/>
      <w:r>
        <w:t>ПДн</w:t>
      </w:r>
      <w:proofErr w:type="spellEnd"/>
      <w:r>
        <w:t xml:space="preserve">, если такое право не ограничено в соответствии с федеральными законами. Субъект </w:t>
      </w:r>
      <w:proofErr w:type="spellStart"/>
      <w:r>
        <w:t>ПДн</w:t>
      </w:r>
      <w:proofErr w:type="spellEnd"/>
      <w:r>
        <w:t xml:space="preserve"> вправе требовать от Оператора уточнения его </w:t>
      </w:r>
      <w:proofErr w:type="spellStart"/>
      <w:r>
        <w:t>ПДн</w:t>
      </w:r>
      <w:proofErr w:type="spellEnd"/>
      <w:r>
        <w:t>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</w:t>
      </w:r>
    </w:p>
    <w:p w14:paraId="70641325" w14:textId="362CE265" w:rsidR="0060503A" w:rsidRDefault="00F4793B" w:rsidP="00570D55">
      <w:pPr>
        <w:pStyle w:val="af9"/>
        <w:spacing w:line="360" w:lineRule="auto"/>
      </w:pPr>
      <w:r>
        <w:t xml:space="preserve">Обработка </w:t>
      </w:r>
      <w:proofErr w:type="spellStart"/>
      <w:r>
        <w:t>ПДн</w:t>
      </w:r>
      <w:proofErr w:type="spellEnd"/>
      <w:r>
        <w:t xml:space="preserve"> в целях продвижения товаров, работ, услуг на рынке путем осуществления прямых контактов с субъектом </w:t>
      </w:r>
      <w:proofErr w:type="spellStart"/>
      <w:r>
        <w:t>ПДн</w:t>
      </w:r>
      <w:proofErr w:type="spellEnd"/>
      <w:r>
        <w:t xml:space="preserve"> (потенциальным потребителем) с помощью средств связи, а также в целях политической агитации допускается только при условии предварительного согласия субъекта </w:t>
      </w:r>
      <w:proofErr w:type="spellStart"/>
      <w:r>
        <w:t>ПДн</w:t>
      </w:r>
      <w:proofErr w:type="spellEnd"/>
      <w:r>
        <w:t xml:space="preserve">. </w:t>
      </w:r>
    </w:p>
    <w:p w14:paraId="4A3F5319" w14:textId="73E75016" w:rsidR="0060503A" w:rsidRDefault="006E4A4B" w:rsidP="00570D55">
      <w:pPr>
        <w:pStyle w:val="af9"/>
        <w:spacing w:line="360" w:lineRule="auto"/>
      </w:pPr>
      <w:r>
        <w:t xml:space="preserve">Оператор обязан немедленно прекратить по требованию субъекта </w:t>
      </w:r>
      <w:proofErr w:type="spellStart"/>
      <w:r>
        <w:t>ПДн</w:t>
      </w:r>
      <w:proofErr w:type="spellEnd"/>
      <w:r>
        <w:t xml:space="preserve"> обработку его </w:t>
      </w:r>
      <w:proofErr w:type="spellStart"/>
      <w:r>
        <w:t>ПДн</w:t>
      </w:r>
      <w:proofErr w:type="spellEnd"/>
      <w:r>
        <w:t xml:space="preserve"> в вышеуказанных целях.</w:t>
      </w:r>
    </w:p>
    <w:p w14:paraId="7A63CC35" w14:textId="5E381318" w:rsidR="0060503A" w:rsidRDefault="00F4793B" w:rsidP="00570D55">
      <w:pPr>
        <w:pStyle w:val="af9"/>
        <w:spacing w:line="360" w:lineRule="auto"/>
      </w:pPr>
      <w:r>
        <w:t xml:space="preserve">Запрещается принятие на основании исключительно автоматизированной обработки </w:t>
      </w:r>
      <w:proofErr w:type="spellStart"/>
      <w:r>
        <w:t>ПДн</w:t>
      </w:r>
      <w:proofErr w:type="spellEnd"/>
      <w:r>
        <w:t xml:space="preserve"> решений, порождающих юридические последствия в отношении субъекта </w:t>
      </w:r>
      <w:proofErr w:type="spellStart"/>
      <w:r>
        <w:t>ПДн</w:t>
      </w:r>
      <w:proofErr w:type="spellEnd"/>
      <w:r>
        <w:t xml:space="preserve"> или иным образом затрагивающих его права и законные интересы, за исключением случаев, предусмотренных федеральными законами, или при наличии согласия в письменной форме субъекта </w:t>
      </w:r>
      <w:proofErr w:type="spellStart"/>
      <w:r>
        <w:t>ПДн</w:t>
      </w:r>
      <w:proofErr w:type="spellEnd"/>
      <w:r>
        <w:t>.</w:t>
      </w:r>
    </w:p>
    <w:p w14:paraId="619DFD32" w14:textId="68F18996" w:rsidR="0060503A" w:rsidRDefault="00F4793B" w:rsidP="00570D55">
      <w:pPr>
        <w:pStyle w:val="af9"/>
        <w:spacing w:line="360" w:lineRule="auto"/>
      </w:pPr>
      <w:r>
        <w:t xml:space="preserve">Если субъект </w:t>
      </w:r>
      <w:proofErr w:type="spellStart"/>
      <w:r>
        <w:t>ПДн</w:t>
      </w:r>
      <w:proofErr w:type="spellEnd"/>
      <w:r>
        <w:t xml:space="preserve"> считает, что Оператор осуществляет обработку его </w:t>
      </w:r>
      <w:proofErr w:type="spellStart"/>
      <w:r>
        <w:t>ПДн</w:t>
      </w:r>
      <w:proofErr w:type="spellEnd"/>
      <w:r>
        <w:t xml:space="preserve"> с нарушением требований ФЗ-152 или иным образом нарушает его права и свободы, субъект </w:t>
      </w:r>
      <w:proofErr w:type="spellStart"/>
      <w:r>
        <w:t>ПДн</w:t>
      </w:r>
      <w:proofErr w:type="spellEnd"/>
      <w:r>
        <w:t xml:space="preserve"> вправе обжаловать действия или бездействие Оператора в Уполномоченный орган по защите прав субъектов </w:t>
      </w:r>
      <w:proofErr w:type="spellStart"/>
      <w:r>
        <w:t>ПДн</w:t>
      </w:r>
      <w:proofErr w:type="spellEnd"/>
      <w:r>
        <w:t xml:space="preserve"> или в судебном порядке.</w:t>
      </w:r>
    </w:p>
    <w:p w14:paraId="05074F65" w14:textId="26418BC2" w:rsidR="0060503A" w:rsidRDefault="00F4793B" w:rsidP="00570D55">
      <w:pPr>
        <w:pStyle w:val="af9"/>
        <w:spacing w:line="360" w:lineRule="auto"/>
      </w:pPr>
      <w:r>
        <w:t xml:space="preserve">Субъект </w:t>
      </w:r>
      <w:proofErr w:type="spellStart"/>
      <w:r>
        <w:t>ПДн</w:t>
      </w:r>
      <w:proofErr w:type="spellEnd"/>
      <w:r>
        <w:t xml:space="preserve"> имеет право на защиту своих прав и законных интересов, в том числе на возмещение убытков и (или) компенсацию морального вреда.</w:t>
      </w:r>
    </w:p>
    <w:p w14:paraId="047D7C35" w14:textId="77777777" w:rsidR="0060503A" w:rsidRDefault="0060503A" w:rsidP="00570D55">
      <w:pPr>
        <w:pStyle w:val="af9"/>
        <w:spacing w:line="360" w:lineRule="auto"/>
        <w:ind w:firstLine="0"/>
        <w:rPr>
          <w:rFonts w:asciiTheme="minorHAnsi" w:hAnsiTheme="minorHAnsi" w:cstheme="minorHAnsi"/>
        </w:rPr>
      </w:pPr>
    </w:p>
    <w:p w14:paraId="5D12BEAA" w14:textId="77777777" w:rsidR="0060503A" w:rsidRDefault="0060503A" w:rsidP="00570D55">
      <w:pPr>
        <w:pStyle w:val="af9"/>
        <w:spacing w:line="360" w:lineRule="auto"/>
        <w:ind w:firstLine="0"/>
        <w:rPr>
          <w:rFonts w:asciiTheme="minorHAnsi" w:hAnsiTheme="minorHAnsi" w:cstheme="minorHAnsi"/>
        </w:rPr>
        <w:sectPr w:rsidR="0060503A" w:rsidSect="00523BA0">
          <w:pgSz w:w="11906" w:h="16838"/>
          <w:pgMar w:top="1134" w:right="567" w:bottom="1134" w:left="1134" w:header="567" w:footer="284" w:gutter="0"/>
          <w:cols w:space="708"/>
          <w:docGrid w:linePitch="360"/>
        </w:sectPr>
      </w:pPr>
    </w:p>
    <w:p w14:paraId="33296F8D" w14:textId="4FF8C792" w:rsidR="0060503A" w:rsidRDefault="00F4793B" w:rsidP="002E5CC3">
      <w:pPr>
        <w:pStyle w:val="11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bookmarkStart w:id="15" w:name="_Toc430593494"/>
      <w:r>
        <w:rPr>
          <w:sz w:val="28"/>
          <w:szCs w:val="28"/>
        </w:rPr>
        <w:lastRenderedPageBreak/>
        <w:t>ОБЕСПЕЧЕНИЕ БЕЗОПАСНОСТИ ПДН</w:t>
      </w:r>
      <w:bookmarkEnd w:id="15"/>
    </w:p>
    <w:p w14:paraId="57A94E5C" w14:textId="221FC63B" w:rsidR="0060503A" w:rsidRDefault="00F4793B" w:rsidP="00570D55">
      <w:pPr>
        <w:pStyle w:val="af9"/>
        <w:spacing w:line="360" w:lineRule="auto"/>
      </w:pPr>
      <w:r>
        <w:t xml:space="preserve">Безопасность </w:t>
      </w:r>
      <w:proofErr w:type="spellStart"/>
      <w:r>
        <w:t>ПДн</w:t>
      </w:r>
      <w:proofErr w:type="spellEnd"/>
      <w:r>
        <w:t xml:space="preserve">, обрабатываемых Оператором, обеспечивается реализацией правовых, организационных и технических мер, необходимых для обеспечения требований федерального законодательства в области защиты </w:t>
      </w:r>
      <w:proofErr w:type="spellStart"/>
      <w:r>
        <w:t>ПДн</w:t>
      </w:r>
      <w:proofErr w:type="spellEnd"/>
      <w:r>
        <w:t>.</w:t>
      </w:r>
    </w:p>
    <w:p w14:paraId="15300CF8" w14:textId="77777777" w:rsidR="0060503A" w:rsidRDefault="00F4793B" w:rsidP="00570D55">
      <w:pPr>
        <w:pStyle w:val="af9"/>
        <w:spacing w:line="360" w:lineRule="auto"/>
      </w:pPr>
      <w:r>
        <w:t>Для предотвращения несанкционированного доступа к персональным данным Оператором применяются следующие организационно-технические меры:</w:t>
      </w:r>
    </w:p>
    <w:p w14:paraId="6F6E4EFF" w14:textId="22EF22A8" w:rsidR="0060503A" w:rsidRDefault="00DC3B09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назначение должностных лиц, ответственных за организацию обработки и защиты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;</w:t>
      </w:r>
    </w:p>
    <w:p w14:paraId="75D982B9" w14:textId="733CEE03" w:rsidR="0060503A" w:rsidRDefault="00D1618A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ограничение состава лиц, допущенных к обработке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;</w:t>
      </w:r>
    </w:p>
    <w:p w14:paraId="3478D73D" w14:textId="730D5CDB" w:rsidR="0060503A" w:rsidRDefault="00DC3B09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ознакомление субъектов с требованиями федерального законодательства и нормативных документов Оператора по обработке и защите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;</w:t>
      </w:r>
    </w:p>
    <w:p w14:paraId="1AE60585" w14:textId="77777777" w:rsidR="0060503A" w:rsidRDefault="00DC3B09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>организация учета, хранения и обращения носителей, содержащих информацию с персональными данными;</w:t>
      </w:r>
    </w:p>
    <w:p w14:paraId="056E884D" w14:textId="1EE7CC09" w:rsidR="0060503A" w:rsidRDefault="00DC3B09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определение угроз безопасности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 xml:space="preserve"> при их обработке, формирование на их основе моделей угроз;</w:t>
      </w:r>
    </w:p>
    <w:p w14:paraId="7C6FA24C" w14:textId="1EBB1828" w:rsidR="0060503A" w:rsidRDefault="00DC3B09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разработка на основе модели угроз системы защиты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;</w:t>
      </w:r>
    </w:p>
    <w:p w14:paraId="61B243E1" w14:textId="77777777" w:rsidR="0060503A" w:rsidRDefault="00DC3B09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>проверка готовности и эффективности использования средств защиты информации;</w:t>
      </w:r>
    </w:p>
    <w:p w14:paraId="0EE2FBC3" w14:textId="77777777" w:rsidR="0060503A" w:rsidRDefault="00DC3B09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>разграничение доступа пользователей к информационным ресурсам и программно-аппаратным средствам обработки информации;</w:t>
      </w:r>
    </w:p>
    <w:p w14:paraId="34E12655" w14:textId="623D70C0" w:rsidR="0060503A" w:rsidRDefault="00DC3B09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 xml:space="preserve">регистрация и учет действий пользователей информационных систем </w:t>
      </w:r>
      <w:proofErr w:type="spellStart"/>
      <w:r>
        <w:rPr>
          <w:rFonts w:cs="Times New Roman"/>
        </w:rPr>
        <w:t>ПДн</w:t>
      </w:r>
      <w:proofErr w:type="spellEnd"/>
      <w:r>
        <w:rPr>
          <w:rFonts w:cs="Times New Roman"/>
        </w:rPr>
        <w:t>;</w:t>
      </w:r>
    </w:p>
    <w:p w14:paraId="3C885116" w14:textId="77777777" w:rsidR="0060503A" w:rsidRDefault="00DC3B09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>использование антивирусных средств и средств восстановления системы защиты персональных данных;</w:t>
      </w:r>
    </w:p>
    <w:p w14:paraId="549B9A66" w14:textId="77777777" w:rsidR="0060503A" w:rsidRDefault="00DC3B09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>применение в необходимых случаях средств межсетевого экранирования, обнаружения вторжений, анализа защищенности и средств криптографической защиты информации;</w:t>
      </w:r>
    </w:p>
    <w:p w14:paraId="707F19FC" w14:textId="77777777" w:rsidR="0060503A" w:rsidRDefault="00DC3B09" w:rsidP="00570D55">
      <w:pPr>
        <w:pStyle w:val="-"/>
        <w:spacing w:line="360" w:lineRule="auto"/>
        <w:rPr>
          <w:rFonts w:cs="Times New Roman"/>
        </w:rPr>
      </w:pPr>
      <w:r>
        <w:rPr>
          <w:rFonts w:cs="Times New Roman"/>
        </w:rPr>
        <w:t>организация пропускного режима на территорию Оператора, охраны помещений с техническими средствами обработки персональных данных.</w:t>
      </w:r>
    </w:p>
    <w:p w14:paraId="5714DE11" w14:textId="77777777" w:rsidR="0060503A" w:rsidRDefault="0060503A" w:rsidP="00570D55">
      <w:pPr>
        <w:pStyle w:val="-"/>
        <w:numPr>
          <w:ilvl w:val="0"/>
          <w:numId w:val="0"/>
        </w:numPr>
        <w:spacing w:line="360" w:lineRule="auto"/>
        <w:ind w:left="1276" w:hanging="567"/>
        <w:rPr>
          <w:rFonts w:asciiTheme="minorHAnsi" w:hAnsiTheme="minorHAnsi" w:cstheme="minorHAnsi"/>
        </w:rPr>
      </w:pPr>
    </w:p>
    <w:p w14:paraId="56982663" w14:textId="77777777" w:rsidR="0060503A" w:rsidRDefault="0060503A" w:rsidP="00570D55">
      <w:pPr>
        <w:pStyle w:val="-"/>
        <w:numPr>
          <w:ilvl w:val="0"/>
          <w:numId w:val="0"/>
        </w:numPr>
        <w:spacing w:line="360" w:lineRule="auto"/>
        <w:ind w:left="1276" w:hanging="567"/>
        <w:sectPr w:rsidR="0060503A" w:rsidSect="00523BA0">
          <w:pgSz w:w="11906" w:h="16838"/>
          <w:pgMar w:top="1134" w:right="567" w:bottom="1134" w:left="1134" w:header="567" w:footer="284" w:gutter="0"/>
          <w:cols w:space="708"/>
          <w:docGrid w:linePitch="360"/>
        </w:sectPr>
      </w:pPr>
    </w:p>
    <w:p w14:paraId="2605999B" w14:textId="77777777" w:rsidR="0060503A" w:rsidRDefault="00F4793B" w:rsidP="002E5CC3">
      <w:pPr>
        <w:pStyle w:val="11"/>
        <w:numPr>
          <w:ilvl w:val="0"/>
          <w:numId w:val="30"/>
        </w:numPr>
        <w:spacing w:line="360" w:lineRule="auto"/>
        <w:ind w:left="0" w:firstLine="709"/>
        <w:jc w:val="both"/>
        <w:rPr>
          <w:sz w:val="28"/>
          <w:szCs w:val="28"/>
        </w:rPr>
      </w:pPr>
      <w:bookmarkStart w:id="16" w:name="_Toc430593495"/>
      <w:r>
        <w:rPr>
          <w:sz w:val="28"/>
          <w:szCs w:val="28"/>
        </w:rPr>
        <w:lastRenderedPageBreak/>
        <w:t>ЗАКЛЮЧИТЕЛЬНЫЕ ПОЛОЖЕНИЯ</w:t>
      </w:r>
      <w:bookmarkEnd w:id="16"/>
    </w:p>
    <w:p w14:paraId="3FE28987" w14:textId="77777777" w:rsidR="0060503A" w:rsidRDefault="00F4793B" w:rsidP="00430F64">
      <w:pPr>
        <w:pStyle w:val="af9"/>
        <w:spacing w:line="360" w:lineRule="auto"/>
      </w:pPr>
      <w:r>
        <w:t>Иные права и обязанности Оператора в связи с обработкой персональных данных определяются законодательством Российской Федерации в области персональных данных.</w:t>
      </w:r>
    </w:p>
    <w:p w14:paraId="70C2DF0D" w14:textId="77777777" w:rsidR="0060503A" w:rsidRDefault="00D1618A" w:rsidP="00430F64">
      <w:pPr>
        <w:pStyle w:val="af9"/>
        <w:spacing w:line="360" w:lineRule="auto"/>
        <w:rPr>
          <w:sz w:val="26"/>
          <w:szCs w:val="26"/>
        </w:rPr>
      </w:pPr>
      <w:r>
        <w:t>Работники Оператора, виновные в нарушении норм, регулирующих обработку и защиту персональных данных, несут материальную, дисциплинарную, административную, гражданско-правовую или уголовную ответственность в порядке, установленном федеральными законами.</w:t>
      </w:r>
    </w:p>
    <w:sectPr w:rsidR="0060503A" w:rsidSect="00523BA0">
      <w:pgSz w:w="11906" w:h="16838"/>
      <w:pgMar w:top="1134" w:right="567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38D696" w14:textId="77777777" w:rsidR="00523BA0" w:rsidRDefault="00523BA0" w:rsidP="00AF0070">
      <w:r>
        <w:separator/>
      </w:r>
    </w:p>
  </w:endnote>
  <w:endnote w:type="continuationSeparator" w:id="0">
    <w:p w14:paraId="557AC7BD" w14:textId="77777777" w:rsidR="00523BA0" w:rsidRDefault="00523BA0" w:rsidP="00AF0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13BA5" w14:textId="77777777" w:rsidR="0060503A" w:rsidRDefault="00847433" w:rsidP="000C10EB">
    <w:pPr>
      <w:pStyle w:val="aff8"/>
      <w:framePr w:wrap="none" w:vAnchor="text" w:hAnchor="margin" w:xAlign="right" w:y="1"/>
      <w:rPr>
        <w:rStyle w:val="afffd"/>
      </w:rPr>
    </w:pPr>
    <w:r>
      <w:rPr>
        <w:rStyle w:val="afffd"/>
      </w:rPr>
      <w:fldChar w:fldCharType="begin"/>
    </w:r>
    <w:r>
      <w:rPr>
        <w:rStyle w:val="afffd"/>
      </w:rPr>
      <w:instrText xml:space="preserve">PAGE  </w:instrText>
    </w:r>
    <w:r>
      <w:rPr>
        <w:rStyle w:val="afffd"/>
      </w:rPr>
      <w:fldChar w:fldCharType="end"/>
    </w:r>
  </w:p>
  <w:p w14:paraId="07C6CFF9" w14:textId="77777777" w:rsidR="0060503A" w:rsidRDefault="0060503A" w:rsidP="00847433">
    <w:pPr>
      <w:pStyle w:val="aff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0EFA3" w14:textId="7CEF6F5D" w:rsidR="0060503A" w:rsidRDefault="00847433" w:rsidP="000C10EB">
    <w:pPr>
      <w:pStyle w:val="aff8"/>
      <w:framePr w:wrap="none" w:vAnchor="text" w:hAnchor="margin" w:xAlign="right" w:y="1"/>
      <w:rPr>
        <w:rStyle w:val="afffd"/>
      </w:rPr>
    </w:pPr>
    <w:r>
      <w:rPr>
        <w:rStyle w:val="afffd"/>
      </w:rPr>
      <w:fldChar w:fldCharType="begin"/>
    </w:r>
    <w:r>
      <w:rPr>
        <w:rStyle w:val="afffd"/>
      </w:rPr>
      <w:instrText xml:space="preserve">PAGE  </w:instrText>
    </w:r>
    <w:r>
      <w:rPr>
        <w:rStyle w:val="afffd"/>
      </w:rPr>
      <w:fldChar w:fldCharType="separate"/>
    </w:r>
    <w:r w:rsidR="008F4227">
      <w:rPr>
        <w:rStyle w:val="afffd"/>
        <w:noProof/>
      </w:rPr>
      <w:t>1</w:t>
    </w:r>
    <w:r>
      <w:rPr>
        <w:rStyle w:val="afffd"/>
      </w:rPr>
      <w:fldChar w:fldCharType="end"/>
    </w:r>
  </w:p>
  <w:p w14:paraId="3DCFE871" w14:textId="77777777" w:rsidR="0060503A" w:rsidRDefault="0060503A" w:rsidP="00847433">
    <w:pPr>
      <w:pStyle w:val="aff8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A13D7" w14:textId="77777777" w:rsidR="0060503A" w:rsidRDefault="004643B1" w:rsidP="004643B1">
    <w:pPr>
      <w:spacing w:after="120"/>
    </w:pPr>
    <w:r>
      <w:t>Если у Вас возникли вопросы по данному документу или Вы хотите высказать предложения по его улучшению, то высылайте их на support@b-152.ru, мы будем Вам признательны!</w:t>
    </w:r>
  </w:p>
  <w:p w14:paraId="3338151E" w14:textId="77777777" w:rsidR="0060503A" w:rsidRDefault="004643B1" w:rsidP="004643B1">
    <w:pPr>
      <w:spacing w:after="120"/>
      <w:rPr>
        <w:szCs w:val="20"/>
      </w:rPr>
    </w:pPr>
    <w:r>
      <w:t xml:space="preserve">Спасибо, что воспользовались нашим сервисом, мы делаем его для Вас!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C40A3" w14:textId="3365C86E" w:rsidR="0060503A" w:rsidRDefault="00947BB7" w:rsidP="000C10EB">
    <w:pPr>
      <w:pStyle w:val="aff8"/>
      <w:framePr w:wrap="none" w:vAnchor="text" w:hAnchor="margin" w:xAlign="right" w:y="1"/>
      <w:rPr>
        <w:rStyle w:val="afffd"/>
      </w:rPr>
    </w:pPr>
    <w:r>
      <w:rPr>
        <w:rStyle w:val="afffd"/>
      </w:rPr>
      <w:fldChar w:fldCharType="begin"/>
    </w:r>
    <w:r>
      <w:rPr>
        <w:rStyle w:val="afffd"/>
      </w:rPr>
      <w:instrText xml:space="preserve">PAGE  </w:instrText>
    </w:r>
    <w:r>
      <w:rPr>
        <w:rStyle w:val="afffd"/>
      </w:rPr>
      <w:fldChar w:fldCharType="separate"/>
    </w:r>
    <w:r w:rsidR="008F4227">
      <w:rPr>
        <w:rStyle w:val="afffd"/>
        <w:noProof/>
      </w:rPr>
      <w:t>2</w:t>
    </w:r>
    <w:r>
      <w:rPr>
        <w:rStyle w:val="afffd"/>
      </w:rPr>
      <w:fldChar w:fldCharType="end"/>
    </w:r>
  </w:p>
  <w:p w14:paraId="4D8E13A4" w14:textId="28E6E971" w:rsidR="0060503A" w:rsidRDefault="0060503A" w:rsidP="00900C7D">
    <w:pPr>
      <w:pStyle w:val="aff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BE44FB" w14:textId="77777777" w:rsidR="00523BA0" w:rsidRDefault="00523BA0" w:rsidP="00AF0070">
      <w:r>
        <w:separator/>
      </w:r>
    </w:p>
  </w:footnote>
  <w:footnote w:type="continuationSeparator" w:id="0">
    <w:p w14:paraId="4CAB1BA7" w14:textId="77777777" w:rsidR="00523BA0" w:rsidRDefault="00523BA0" w:rsidP="00AF0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75C57"/>
    <w:multiLevelType w:val="multilevel"/>
    <w:tmpl w:val="66F2B71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39C2EBD"/>
    <w:multiLevelType w:val="hybridMultilevel"/>
    <w:tmpl w:val="67D2566C"/>
    <w:lvl w:ilvl="0" w:tplc="8A8204D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31741"/>
    <w:multiLevelType w:val="hybridMultilevel"/>
    <w:tmpl w:val="3DBA65CC"/>
    <w:lvl w:ilvl="0" w:tplc="2B0AAD06">
      <w:start w:val="1"/>
      <w:numFmt w:val="decimal"/>
      <w:pStyle w:val="1"/>
      <w:lvlText w:val="Т%1."/>
      <w:lvlJc w:val="left"/>
      <w:pPr>
        <w:ind w:left="1069" w:hanging="360"/>
      </w:pPr>
      <w:rPr>
        <w:rFonts w:ascii="Arial" w:hAnsi="Arial" w:hint="default"/>
        <w:b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40A713A"/>
    <w:multiLevelType w:val="hybridMultilevel"/>
    <w:tmpl w:val="B4BAD058"/>
    <w:lvl w:ilvl="0" w:tplc="C12C4680">
      <w:start w:val="1"/>
      <w:numFmt w:val="bullet"/>
      <w:lvlText w:val="­"/>
      <w:lvlJc w:val="left"/>
      <w:pPr>
        <w:tabs>
          <w:tab w:val="num" w:pos="890"/>
        </w:tabs>
        <w:ind w:left="720" w:firstLine="113"/>
      </w:pPr>
      <w:rPr>
        <w:rFonts w:ascii="Courier New" w:hAnsi="Courier New" w:hint="default"/>
      </w:rPr>
    </w:lvl>
    <w:lvl w:ilvl="1" w:tplc="78362852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2" w:tplc="26702018">
      <w:start w:val="1"/>
      <w:numFmt w:val="decimal"/>
      <w:lvlText w:val="%3)"/>
      <w:lvlJc w:val="left"/>
      <w:pPr>
        <w:tabs>
          <w:tab w:val="num" w:pos="3495"/>
        </w:tabs>
        <w:ind w:left="3495" w:hanging="975"/>
      </w:pPr>
      <w:rPr>
        <w:rFonts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51439B"/>
    <w:multiLevelType w:val="hybridMultilevel"/>
    <w:tmpl w:val="B3BCC922"/>
    <w:lvl w:ilvl="0" w:tplc="DC346EA2">
      <w:start w:val="1"/>
      <w:numFmt w:val="bullet"/>
      <w:lvlText w:val=""/>
      <w:lvlJc w:val="left"/>
      <w:pPr>
        <w:ind w:left="3175" w:hanging="198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57" w:hanging="360"/>
      </w:pPr>
      <w:rPr>
        <w:rFonts w:ascii="Wingdings" w:hAnsi="Wingdings" w:hint="default"/>
      </w:rPr>
    </w:lvl>
  </w:abstractNum>
  <w:abstractNum w:abstractNumId="5" w15:restartNumberingAfterBreak="0">
    <w:nsid w:val="188E4183"/>
    <w:multiLevelType w:val="hybridMultilevel"/>
    <w:tmpl w:val="1A6625EA"/>
    <w:lvl w:ilvl="0" w:tplc="740EA93E">
      <w:start w:val="1"/>
      <w:numFmt w:val="bullet"/>
      <w:lvlText w:val="─"/>
      <w:lvlJc w:val="left"/>
      <w:pPr>
        <w:ind w:left="107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" w15:restartNumberingAfterBreak="0">
    <w:nsid w:val="2178424E"/>
    <w:multiLevelType w:val="hybridMultilevel"/>
    <w:tmpl w:val="D79ABB00"/>
    <w:lvl w:ilvl="0" w:tplc="EB6660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E3620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B456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EAFF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E07E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DAE7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A0CD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604B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F8E22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F2A47"/>
    <w:multiLevelType w:val="hybridMultilevel"/>
    <w:tmpl w:val="898A1A40"/>
    <w:lvl w:ilvl="0" w:tplc="602E2AD8">
      <w:start w:val="1"/>
      <w:numFmt w:val="decimal"/>
      <w:pStyle w:val="a"/>
      <w:suff w:val="nothing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23CF1"/>
    <w:multiLevelType w:val="hybridMultilevel"/>
    <w:tmpl w:val="3974766C"/>
    <w:lvl w:ilvl="0" w:tplc="924ABFBA">
      <w:start w:val="1"/>
      <w:numFmt w:val="decimal"/>
      <w:pStyle w:val="10"/>
      <w:lvlText w:val="%1)"/>
      <w:lvlJc w:val="left"/>
      <w:pPr>
        <w:ind w:left="262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B6F37"/>
    <w:multiLevelType w:val="hybridMultilevel"/>
    <w:tmpl w:val="54BE7664"/>
    <w:lvl w:ilvl="0" w:tplc="7BACDBF6">
      <w:start w:val="1"/>
      <w:numFmt w:val="decimal"/>
      <w:lvlText w:val="%1)"/>
      <w:lvlJc w:val="left"/>
      <w:pPr>
        <w:ind w:left="136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10" w15:restartNumberingAfterBreak="0">
    <w:nsid w:val="26553BDE"/>
    <w:multiLevelType w:val="hybridMultilevel"/>
    <w:tmpl w:val="FB187B26"/>
    <w:lvl w:ilvl="0" w:tplc="FE2C870A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91781B"/>
    <w:multiLevelType w:val="hybridMultilevel"/>
    <w:tmpl w:val="0E180152"/>
    <w:lvl w:ilvl="0" w:tplc="A99C33C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140DDF"/>
    <w:multiLevelType w:val="hybridMultilevel"/>
    <w:tmpl w:val="BC2C5E9C"/>
    <w:lvl w:ilvl="0" w:tplc="04190003">
      <w:start w:val="1"/>
      <w:numFmt w:val="bullet"/>
      <w:pStyle w:val="a1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37D059F"/>
    <w:multiLevelType w:val="hybridMultilevel"/>
    <w:tmpl w:val="4DB45542"/>
    <w:lvl w:ilvl="0" w:tplc="5DE6AB54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424D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color="032A6D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3F13FC0"/>
    <w:multiLevelType w:val="multilevel"/>
    <w:tmpl w:val="5CE09BA8"/>
    <w:lvl w:ilvl="0">
      <w:start w:val="1"/>
      <w:numFmt w:val="decimal"/>
      <w:pStyle w:val="11"/>
      <w:lvlText w:val="%1"/>
      <w:lvlJc w:val="left"/>
      <w:pPr>
        <w:ind w:left="1069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429"/>
        </w:tabs>
        <w:ind w:left="709" w:firstLine="0"/>
      </w:pPr>
      <w:rPr>
        <w:rFonts w:hint="default"/>
        <w:b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645"/>
        </w:tabs>
        <w:ind w:left="925" w:firstLine="0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279"/>
        </w:tabs>
        <w:ind w:left="199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49"/>
        </w:tabs>
        <w:ind w:left="709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9"/>
        </w:tabs>
        <w:ind w:left="709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09"/>
        </w:tabs>
        <w:ind w:left="709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69"/>
        </w:tabs>
        <w:ind w:left="709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29"/>
        </w:tabs>
        <w:ind w:left="709" w:firstLine="0"/>
      </w:pPr>
      <w:rPr>
        <w:rFonts w:hint="default"/>
      </w:rPr>
    </w:lvl>
  </w:abstractNum>
  <w:abstractNum w:abstractNumId="16" w15:restartNumberingAfterBreak="0">
    <w:nsid w:val="466F40C3"/>
    <w:multiLevelType w:val="hybridMultilevel"/>
    <w:tmpl w:val="66121DB6"/>
    <w:lvl w:ilvl="0" w:tplc="CF28BF1A">
      <w:start w:val="1"/>
      <w:numFmt w:val="decimal"/>
      <w:pStyle w:val="a2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EB1D9E"/>
    <w:multiLevelType w:val="multilevel"/>
    <w:tmpl w:val="F0A0B82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4F75A0"/>
    <w:multiLevelType w:val="multilevel"/>
    <w:tmpl w:val="B54CA3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588648B0"/>
    <w:multiLevelType w:val="hybridMultilevel"/>
    <w:tmpl w:val="066839E6"/>
    <w:lvl w:ilvl="0" w:tplc="BE5418CE">
      <w:start w:val="1"/>
      <w:numFmt w:val="decimal"/>
      <w:pStyle w:val="a3"/>
      <w:lvlText w:val="Приложение %1.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640600C"/>
    <w:multiLevelType w:val="multilevel"/>
    <w:tmpl w:val="BCDA66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 w15:restartNumberingAfterBreak="0">
    <w:nsid w:val="6A9473FD"/>
    <w:multiLevelType w:val="multilevel"/>
    <w:tmpl w:val="B54CA3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 w15:restartNumberingAfterBreak="0">
    <w:nsid w:val="6F491636"/>
    <w:multiLevelType w:val="hybridMultilevel"/>
    <w:tmpl w:val="6F849274"/>
    <w:lvl w:ilvl="0" w:tplc="627EDB4C">
      <w:start w:val="1"/>
      <w:numFmt w:val="bullet"/>
      <w:lvlText w:val=""/>
      <w:lvlJc w:val="left"/>
      <w:pPr>
        <w:ind w:left="13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3" w15:restartNumberingAfterBreak="0">
    <w:nsid w:val="72050AB0"/>
    <w:multiLevelType w:val="hybridMultilevel"/>
    <w:tmpl w:val="720CA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D17077"/>
    <w:multiLevelType w:val="multilevel"/>
    <w:tmpl w:val="1CC4D3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7733A80"/>
    <w:multiLevelType w:val="hybridMultilevel"/>
    <w:tmpl w:val="20E2F148"/>
    <w:lvl w:ilvl="0" w:tplc="53905122">
      <w:start w:val="1"/>
      <w:numFmt w:val="decimal"/>
      <w:pStyle w:val="12"/>
      <w:lvlText w:val="%1)"/>
      <w:lvlJc w:val="left"/>
      <w:pPr>
        <w:ind w:left="1429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77BE1153"/>
    <w:multiLevelType w:val="hybridMultilevel"/>
    <w:tmpl w:val="8B4C7904"/>
    <w:lvl w:ilvl="0" w:tplc="4CD4F9F0">
      <w:start w:val="1"/>
      <w:numFmt w:val="decimal"/>
      <w:pStyle w:val="13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7" w15:restartNumberingAfterBreak="0">
    <w:nsid w:val="78DE3CC1"/>
    <w:multiLevelType w:val="hybridMultilevel"/>
    <w:tmpl w:val="08A29EFC"/>
    <w:lvl w:ilvl="0" w:tplc="740EA93E">
      <w:start w:val="1"/>
      <w:numFmt w:val="bullet"/>
      <w:lvlText w:val="─"/>
      <w:lvlJc w:val="left"/>
      <w:pPr>
        <w:ind w:left="2266" w:hanging="56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79626F16"/>
    <w:multiLevelType w:val="multilevel"/>
    <w:tmpl w:val="D1043082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 w15:restartNumberingAfterBreak="0">
    <w:nsid w:val="7A23644B"/>
    <w:multiLevelType w:val="hybridMultilevel"/>
    <w:tmpl w:val="D9807F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17AAB"/>
    <w:multiLevelType w:val="hybridMultilevel"/>
    <w:tmpl w:val="A8FEA2EA"/>
    <w:lvl w:ilvl="0" w:tplc="04190003">
      <w:start w:val="1"/>
      <w:numFmt w:val="decimal"/>
      <w:lvlText w:val="[%1]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609696710">
    <w:abstractNumId w:val="15"/>
  </w:num>
  <w:num w:numId="2" w16cid:durableId="778524566">
    <w:abstractNumId w:val="26"/>
  </w:num>
  <w:num w:numId="3" w16cid:durableId="1398361741">
    <w:abstractNumId w:val="12"/>
  </w:num>
  <w:num w:numId="4" w16cid:durableId="1256792077">
    <w:abstractNumId w:val="11"/>
  </w:num>
  <w:num w:numId="5" w16cid:durableId="404575624">
    <w:abstractNumId w:val="19"/>
  </w:num>
  <w:num w:numId="6" w16cid:durableId="333846388">
    <w:abstractNumId w:val="2"/>
  </w:num>
  <w:num w:numId="7" w16cid:durableId="861162310">
    <w:abstractNumId w:val="25"/>
  </w:num>
  <w:num w:numId="8" w16cid:durableId="270010999">
    <w:abstractNumId w:val="22"/>
  </w:num>
  <w:num w:numId="9" w16cid:durableId="1425302983">
    <w:abstractNumId w:val="9"/>
  </w:num>
  <w:num w:numId="10" w16cid:durableId="1052072313">
    <w:abstractNumId w:val="13"/>
  </w:num>
  <w:num w:numId="11" w16cid:durableId="38743792">
    <w:abstractNumId w:val="30"/>
  </w:num>
  <w:num w:numId="12" w16cid:durableId="453211936">
    <w:abstractNumId w:val="3"/>
  </w:num>
  <w:num w:numId="13" w16cid:durableId="720177069">
    <w:abstractNumId w:val="7"/>
  </w:num>
  <w:num w:numId="14" w16cid:durableId="2137602455">
    <w:abstractNumId w:val="10"/>
  </w:num>
  <w:num w:numId="15" w16cid:durableId="603221499">
    <w:abstractNumId w:val="16"/>
  </w:num>
  <w:num w:numId="16" w16cid:durableId="1327829297">
    <w:abstractNumId w:val="8"/>
  </w:num>
  <w:num w:numId="17" w16cid:durableId="1237322084">
    <w:abstractNumId w:val="13"/>
  </w:num>
  <w:num w:numId="18" w16cid:durableId="1396316957">
    <w:abstractNumId w:val="29"/>
  </w:num>
  <w:num w:numId="19" w16cid:durableId="1464350415">
    <w:abstractNumId w:val="28"/>
  </w:num>
  <w:num w:numId="20" w16cid:durableId="1309482544">
    <w:abstractNumId w:val="27"/>
  </w:num>
  <w:num w:numId="21" w16cid:durableId="998465773">
    <w:abstractNumId w:val="5"/>
  </w:num>
  <w:num w:numId="22" w16cid:durableId="1896887846">
    <w:abstractNumId w:val="14"/>
  </w:num>
  <w:num w:numId="23" w16cid:durableId="2036156936">
    <w:abstractNumId w:val="4"/>
  </w:num>
  <w:num w:numId="24" w16cid:durableId="1863470599">
    <w:abstractNumId w:val="24"/>
  </w:num>
  <w:num w:numId="25" w16cid:durableId="174241149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33007940">
    <w:abstractNumId w:val="23"/>
  </w:num>
  <w:num w:numId="27" w16cid:durableId="742918833">
    <w:abstractNumId w:val="1"/>
  </w:num>
  <w:num w:numId="28" w16cid:durableId="641077089">
    <w:abstractNumId w:val="20"/>
  </w:num>
  <w:num w:numId="29" w16cid:durableId="444354340">
    <w:abstractNumId w:val="6"/>
  </w:num>
  <w:num w:numId="30" w16cid:durableId="148375133">
    <w:abstractNumId w:val="18"/>
  </w:num>
  <w:num w:numId="31" w16cid:durableId="953559613">
    <w:abstractNumId w:val="21"/>
  </w:num>
  <w:num w:numId="32" w16cid:durableId="1243566995">
    <w:abstractNumId w:val="17"/>
  </w:num>
  <w:num w:numId="33" w16cid:durableId="347828504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removePersonalInformation/>
  <w:removeDateAndTime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93B"/>
    <w:rsid w:val="0002193D"/>
    <w:rsid w:val="00032032"/>
    <w:rsid w:val="000329F6"/>
    <w:rsid w:val="0003687F"/>
    <w:rsid w:val="00047D97"/>
    <w:rsid w:val="0007562F"/>
    <w:rsid w:val="000831A8"/>
    <w:rsid w:val="00084C9F"/>
    <w:rsid w:val="0009463F"/>
    <w:rsid w:val="000D63E6"/>
    <w:rsid w:val="000E4498"/>
    <w:rsid w:val="000F3D5E"/>
    <w:rsid w:val="001012AB"/>
    <w:rsid w:val="00103119"/>
    <w:rsid w:val="00134393"/>
    <w:rsid w:val="001515E4"/>
    <w:rsid w:val="001544A2"/>
    <w:rsid w:val="00164BEE"/>
    <w:rsid w:val="00174247"/>
    <w:rsid w:val="00175E5C"/>
    <w:rsid w:val="001856AF"/>
    <w:rsid w:val="00190FC4"/>
    <w:rsid w:val="001A3530"/>
    <w:rsid w:val="001A66C7"/>
    <w:rsid w:val="001A7BF3"/>
    <w:rsid w:val="001B2369"/>
    <w:rsid w:val="001C52B3"/>
    <w:rsid w:val="001D3BFB"/>
    <w:rsid w:val="001D3D55"/>
    <w:rsid w:val="001D5561"/>
    <w:rsid w:val="00232C4D"/>
    <w:rsid w:val="0023619A"/>
    <w:rsid w:val="002407B2"/>
    <w:rsid w:val="002438D3"/>
    <w:rsid w:val="00244DBF"/>
    <w:rsid w:val="0028045E"/>
    <w:rsid w:val="00282263"/>
    <w:rsid w:val="002E4FF0"/>
    <w:rsid w:val="002E5CC3"/>
    <w:rsid w:val="003031C2"/>
    <w:rsid w:val="00314D7B"/>
    <w:rsid w:val="003204CA"/>
    <w:rsid w:val="003234B8"/>
    <w:rsid w:val="00330382"/>
    <w:rsid w:val="00351743"/>
    <w:rsid w:val="00353765"/>
    <w:rsid w:val="00354E06"/>
    <w:rsid w:val="00362734"/>
    <w:rsid w:val="003947E6"/>
    <w:rsid w:val="00395CCF"/>
    <w:rsid w:val="00395F4B"/>
    <w:rsid w:val="00396323"/>
    <w:rsid w:val="003A3A9B"/>
    <w:rsid w:val="003A5119"/>
    <w:rsid w:val="003B3677"/>
    <w:rsid w:val="003D5A62"/>
    <w:rsid w:val="003D5F72"/>
    <w:rsid w:val="003D6CFC"/>
    <w:rsid w:val="003E2273"/>
    <w:rsid w:val="003F5A49"/>
    <w:rsid w:val="003F79BC"/>
    <w:rsid w:val="00411009"/>
    <w:rsid w:val="00415D06"/>
    <w:rsid w:val="00417F10"/>
    <w:rsid w:val="00430F64"/>
    <w:rsid w:val="00432C66"/>
    <w:rsid w:val="00460A2E"/>
    <w:rsid w:val="004643B1"/>
    <w:rsid w:val="0047745F"/>
    <w:rsid w:val="0048411B"/>
    <w:rsid w:val="004A06C9"/>
    <w:rsid w:val="004D19D4"/>
    <w:rsid w:val="004D23E0"/>
    <w:rsid w:val="004E4409"/>
    <w:rsid w:val="004E502C"/>
    <w:rsid w:val="004F0983"/>
    <w:rsid w:val="00523BA0"/>
    <w:rsid w:val="00535D13"/>
    <w:rsid w:val="00543A2F"/>
    <w:rsid w:val="00543C33"/>
    <w:rsid w:val="00556CC3"/>
    <w:rsid w:val="00570D55"/>
    <w:rsid w:val="00581F60"/>
    <w:rsid w:val="0058304E"/>
    <w:rsid w:val="00597569"/>
    <w:rsid w:val="005A3CD3"/>
    <w:rsid w:val="005A767A"/>
    <w:rsid w:val="005C5B9E"/>
    <w:rsid w:val="005C78D5"/>
    <w:rsid w:val="005D3DFA"/>
    <w:rsid w:val="005D7F98"/>
    <w:rsid w:val="005F4346"/>
    <w:rsid w:val="0060503A"/>
    <w:rsid w:val="00606EBA"/>
    <w:rsid w:val="0060760E"/>
    <w:rsid w:val="00654B50"/>
    <w:rsid w:val="00667CB5"/>
    <w:rsid w:val="006730DA"/>
    <w:rsid w:val="00692D1A"/>
    <w:rsid w:val="0069784B"/>
    <w:rsid w:val="006C0977"/>
    <w:rsid w:val="006E4A4B"/>
    <w:rsid w:val="00710A6A"/>
    <w:rsid w:val="007238F3"/>
    <w:rsid w:val="00737516"/>
    <w:rsid w:val="00757421"/>
    <w:rsid w:val="0078170D"/>
    <w:rsid w:val="00781921"/>
    <w:rsid w:val="00794374"/>
    <w:rsid w:val="007A090C"/>
    <w:rsid w:val="007A445A"/>
    <w:rsid w:val="007E27C7"/>
    <w:rsid w:val="007F0013"/>
    <w:rsid w:val="0080499A"/>
    <w:rsid w:val="008050EA"/>
    <w:rsid w:val="0082359A"/>
    <w:rsid w:val="00840BC2"/>
    <w:rsid w:val="00847433"/>
    <w:rsid w:val="00847F53"/>
    <w:rsid w:val="008500DD"/>
    <w:rsid w:val="00851AE0"/>
    <w:rsid w:val="008601FE"/>
    <w:rsid w:val="008764A8"/>
    <w:rsid w:val="008B232F"/>
    <w:rsid w:val="008D791A"/>
    <w:rsid w:val="008E6A63"/>
    <w:rsid w:val="008F4227"/>
    <w:rsid w:val="00900C7D"/>
    <w:rsid w:val="00904659"/>
    <w:rsid w:val="009238CA"/>
    <w:rsid w:val="0093467B"/>
    <w:rsid w:val="00945FE9"/>
    <w:rsid w:val="009465F6"/>
    <w:rsid w:val="00947BB7"/>
    <w:rsid w:val="0095001B"/>
    <w:rsid w:val="00962A7F"/>
    <w:rsid w:val="009A4542"/>
    <w:rsid w:val="009B0DC7"/>
    <w:rsid w:val="009B1C52"/>
    <w:rsid w:val="009B4578"/>
    <w:rsid w:val="009D0863"/>
    <w:rsid w:val="009E4801"/>
    <w:rsid w:val="009F6F41"/>
    <w:rsid w:val="009F7C13"/>
    <w:rsid w:val="00A23A54"/>
    <w:rsid w:val="00A34AE0"/>
    <w:rsid w:val="00A46A5E"/>
    <w:rsid w:val="00A51321"/>
    <w:rsid w:val="00A66247"/>
    <w:rsid w:val="00A72D63"/>
    <w:rsid w:val="00A93D04"/>
    <w:rsid w:val="00AD2792"/>
    <w:rsid w:val="00AD3724"/>
    <w:rsid w:val="00AE2DA4"/>
    <w:rsid w:val="00AE635E"/>
    <w:rsid w:val="00AF0070"/>
    <w:rsid w:val="00B65DA9"/>
    <w:rsid w:val="00B775D0"/>
    <w:rsid w:val="00B82267"/>
    <w:rsid w:val="00B953D7"/>
    <w:rsid w:val="00BA79BA"/>
    <w:rsid w:val="00BD2052"/>
    <w:rsid w:val="00BE53ED"/>
    <w:rsid w:val="00C01B12"/>
    <w:rsid w:val="00C22777"/>
    <w:rsid w:val="00C57B40"/>
    <w:rsid w:val="00C61268"/>
    <w:rsid w:val="00C70081"/>
    <w:rsid w:val="00C711C0"/>
    <w:rsid w:val="00C81B82"/>
    <w:rsid w:val="00C86B56"/>
    <w:rsid w:val="00C9289F"/>
    <w:rsid w:val="00C947B7"/>
    <w:rsid w:val="00CA18A9"/>
    <w:rsid w:val="00CA2DFB"/>
    <w:rsid w:val="00CB1324"/>
    <w:rsid w:val="00CC05D2"/>
    <w:rsid w:val="00CE0874"/>
    <w:rsid w:val="00CE6890"/>
    <w:rsid w:val="00D122AF"/>
    <w:rsid w:val="00D1618A"/>
    <w:rsid w:val="00D24A1A"/>
    <w:rsid w:val="00D2623A"/>
    <w:rsid w:val="00D378AE"/>
    <w:rsid w:val="00D52589"/>
    <w:rsid w:val="00D8670C"/>
    <w:rsid w:val="00DB1715"/>
    <w:rsid w:val="00DC3B09"/>
    <w:rsid w:val="00DC66C7"/>
    <w:rsid w:val="00DC7AEE"/>
    <w:rsid w:val="00DE4EF3"/>
    <w:rsid w:val="00DE5068"/>
    <w:rsid w:val="00DE67A6"/>
    <w:rsid w:val="00DF4C19"/>
    <w:rsid w:val="00DF5BEE"/>
    <w:rsid w:val="00E00449"/>
    <w:rsid w:val="00E2172F"/>
    <w:rsid w:val="00E26D78"/>
    <w:rsid w:val="00E63759"/>
    <w:rsid w:val="00E640B7"/>
    <w:rsid w:val="00E74824"/>
    <w:rsid w:val="00E75AB7"/>
    <w:rsid w:val="00E81DFD"/>
    <w:rsid w:val="00E9552A"/>
    <w:rsid w:val="00EB08A4"/>
    <w:rsid w:val="00F00CC9"/>
    <w:rsid w:val="00F218B6"/>
    <w:rsid w:val="00F430C4"/>
    <w:rsid w:val="00F4793B"/>
    <w:rsid w:val="00F66C51"/>
    <w:rsid w:val="00F66E35"/>
    <w:rsid w:val="00F75EAE"/>
    <w:rsid w:val="00F94C2D"/>
    <w:rsid w:val="00FC04AA"/>
    <w:rsid w:val="00FD1601"/>
    <w:rsid w:val="00FD5BB0"/>
    <w:rsid w:val="00FE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2974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0" w:qFormat="1"/>
    <w:lsdException w:name="heading 2" w:semiHidden="1" w:uiPriority="0" w:unhideWhenUsed="1" w:qFormat="1"/>
    <w:lsdException w:name="heading 3" w:semiHidden="1" w:uiPriority="22" w:unhideWhenUsed="1" w:qFormat="1"/>
    <w:lsdException w:name="heading 4" w:semiHidden="1" w:uiPriority="23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8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8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29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8" w:qFormat="1"/>
    <w:lsdException w:name="Emphasis" w:uiPriority="98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2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2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98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9"/>
    <w:lsdException w:name="Intense Emphasis" w:uiPriority="98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4">
    <w:name w:val="Normal"/>
    <w:qFormat/>
    <w:rsid w:val="00F4793B"/>
    <w:rPr>
      <w:rFonts w:ascii="Times New Roman" w:hAnsi="Times New Roman"/>
      <w:sz w:val="24"/>
      <w:szCs w:val="24"/>
    </w:rPr>
  </w:style>
  <w:style w:type="paragraph" w:styleId="11">
    <w:name w:val="heading 1"/>
    <w:aliases w:val="Заголов,Глава,h1,Level 1 Topic Heading,Section,1,app heading 1,ITT t1,II+,I,H11,H12,H13,H14,H15,H16,H17,H18,H111,H121,H131,H141,H151,H161,H171,H19,H112,H122,H132,H142,H152,H162,H172,H181,H1111,H1211,H1311,H1411,H1511,H1611,H1711,H110,H113,H1"/>
    <w:basedOn w:val="a4"/>
    <w:next w:val="a4"/>
    <w:link w:val="14"/>
    <w:uiPriority w:val="20"/>
    <w:unhideWhenUsed/>
    <w:qFormat/>
    <w:rsid w:val="00F4793B"/>
    <w:pPr>
      <w:keepNext/>
      <w:pageBreakBefore/>
      <w:numPr>
        <w:numId w:val="1"/>
      </w:numPr>
      <w:spacing w:before="120" w:after="120" w:line="276" w:lineRule="auto"/>
      <w:ind w:left="0" w:firstLine="709"/>
      <w:outlineLvl w:val="0"/>
    </w:pPr>
    <w:rPr>
      <w:b/>
      <w:bCs/>
      <w:kern w:val="32"/>
      <w:szCs w:val="32"/>
    </w:rPr>
  </w:style>
  <w:style w:type="paragraph" w:styleId="2">
    <w:name w:val="heading 2"/>
    <w:aliases w:val="H2,H21,H22,H23,H24,H211,H221,H231,H25,H212,H222,H232,H26,H213,H27,H214,H223,H233,H241,H2111,H2211,H2311,H251,H2121,H2221,H2321,H261,H2131,H28,H215,H224,H234,H242,H2112,H2212,H2312,H252,H2122,H2222,H2322,H262,H2132,H29,H216,H225,H235,H243,h2"/>
    <w:basedOn w:val="a4"/>
    <w:next w:val="a4"/>
    <w:link w:val="20"/>
    <w:unhideWhenUsed/>
    <w:qFormat/>
    <w:rsid w:val="00F4793B"/>
    <w:pPr>
      <w:keepNext/>
      <w:numPr>
        <w:ilvl w:val="1"/>
        <w:numId w:val="1"/>
      </w:numPr>
      <w:tabs>
        <w:tab w:val="clear" w:pos="1429"/>
      </w:tabs>
      <w:spacing w:before="120" w:after="120" w:line="276" w:lineRule="auto"/>
      <w:ind w:left="0" w:firstLine="709"/>
      <w:contextualSpacing/>
      <w:outlineLvl w:val="1"/>
    </w:pPr>
    <w:rPr>
      <w:b/>
      <w:bCs/>
      <w:iCs/>
      <w:szCs w:val="28"/>
    </w:rPr>
  </w:style>
  <w:style w:type="paragraph" w:styleId="3">
    <w:name w:val="heading 3"/>
    <w:aliases w:val="H3,H31,H32,H311,H33,H34,H35,H321,H312,H3111,H313,H322,H3112,H36,H37,H38,H39,H310,H314,H315,H316,H317,H318,H319,H320,H323,H3110,H324,H325,H326,H327,H328,H329,H330,H331,H332,Map,Minor,3,Level 1 - 1,h33,h34,h35,h36,h37,h38,h39,h310,h311,h321,h3"/>
    <w:basedOn w:val="a4"/>
    <w:next w:val="a4"/>
    <w:link w:val="30"/>
    <w:uiPriority w:val="22"/>
    <w:unhideWhenUsed/>
    <w:qFormat/>
    <w:rsid w:val="00E63759"/>
    <w:pPr>
      <w:keepNext/>
      <w:numPr>
        <w:ilvl w:val="2"/>
        <w:numId w:val="1"/>
      </w:numPr>
      <w:spacing w:before="120" w:after="120" w:line="276" w:lineRule="auto"/>
      <w:outlineLvl w:val="2"/>
    </w:pPr>
    <w:rPr>
      <w:bCs/>
      <w:szCs w:val="26"/>
    </w:rPr>
  </w:style>
  <w:style w:type="paragraph" w:styleId="4">
    <w:name w:val="heading 4"/>
    <w:aliases w:val="Заголовок 4 (Приложение),H4,h4,Level 4 Topic Heading,Заголовок 4 дополнительный,Параграф,Sub-Minor,Case Sub-Header,heading4,4,I4,l4,I41,41,l41,heading41,(Shift Ctrl 4),Titre 41,t4.T4,4heading,a.,4 dash,d,4 dash1,d1,31,h41,a.1,4 dash2,d2,32,h"/>
    <w:basedOn w:val="a4"/>
    <w:next w:val="a4"/>
    <w:link w:val="40"/>
    <w:uiPriority w:val="23"/>
    <w:unhideWhenUsed/>
    <w:qFormat/>
    <w:rsid w:val="00E63759"/>
    <w:pPr>
      <w:keepNext/>
      <w:numPr>
        <w:ilvl w:val="3"/>
        <w:numId w:val="1"/>
      </w:numPr>
      <w:tabs>
        <w:tab w:val="left" w:pos="1560"/>
      </w:tabs>
      <w:outlineLvl w:val="3"/>
    </w:pPr>
    <w:rPr>
      <w:bCs/>
      <w:szCs w:val="28"/>
    </w:rPr>
  </w:style>
  <w:style w:type="paragraph" w:styleId="5">
    <w:name w:val="heading 5"/>
    <w:aliases w:val="h5,Level 5 Topic Heading,H5,PIM 5,5,ITT t5,PA Pico Section"/>
    <w:basedOn w:val="a4"/>
    <w:next w:val="a5"/>
    <w:link w:val="50"/>
    <w:uiPriority w:val="99"/>
    <w:unhideWhenUsed/>
    <w:rsid w:val="00E63759"/>
    <w:pPr>
      <w:tabs>
        <w:tab w:val="left" w:pos="2340"/>
      </w:tabs>
      <w:outlineLvl w:val="4"/>
    </w:pPr>
    <w:rPr>
      <w:b/>
      <w:bCs/>
      <w:iCs/>
      <w:szCs w:val="26"/>
    </w:rPr>
  </w:style>
  <w:style w:type="paragraph" w:styleId="6">
    <w:name w:val="heading 6"/>
    <w:basedOn w:val="a4"/>
    <w:next w:val="a5"/>
    <w:link w:val="60"/>
    <w:uiPriority w:val="99"/>
    <w:unhideWhenUsed/>
    <w:rsid w:val="00E63759"/>
    <w:pPr>
      <w:keepNext/>
      <w:spacing w:after="60"/>
      <w:outlineLvl w:val="5"/>
    </w:pPr>
    <w:rPr>
      <w:b/>
      <w:bCs/>
      <w:sz w:val="22"/>
    </w:rPr>
  </w:style>
  <w:style w:type="paragraph" w:styleId="7">
    <w:name w:val="heading 7"/>
    <w:basedOn w:val="a4"/>
    <w:next w:val="a4"/>
    <w:link w:val="70"/>
    <w:uiPriority w:val="98"/>
    <w:unhideWhenUsed/>
    <w:rsid w:val="00E63759"/>
    <w:pPr>
      <w:spacing w:before="280" w:line="360" w:lineRule="auto"/>
      <w:outlineLvl w:val="6"/>
    </w:pPr>
    <w:rPr>
      <w:rFonts w:ascii="Cambria" w:hAnsi="Cambria"/>
      <w:b/>
      <w:bCs/>
      <w:i/>
      <w:iCs/>
      <w:sz w:val="20"/>
      <w:szCs w:val="20"/>
    </w:rPr>
  </w:style>
  <w:style w:type="paragraph" w:styleId="8">
    <w:name w:val="heading 8"/>
    <w:basedOn w:val="a4"/>
    <w:next w:val="a4"/>
    <w:link w:val="80"/>
    <w:uiPriority w:val="99"/>
    <w:unhideWhenUsed/>
    <w:rsid w:val="00E63759"/>
    <w:pPr>
      <w:tabs>
        <w:tab w:val="num" w:pos="2869"/>
      </w:tabs>
      <w:suppressAutoHyphens/>
      <w:spacing w:after="60"/>
      <w:ind w:left="709"/>
      <w:outlineLvl w:val="7"/>
    </w:pPr>
    <w:rPr>
      <w:b/>
      <w:sz w:val="22"/>
      <w:szCs w:val="20"/>
    </w:rPr>
  </w:style>
  <w:style w:type="paragraph" w:styleId="9">
    <w:name w:val="heading 9"/>
    <w:basedOn w:val="a4"/>
    <w:next w:val="a4"/>
    <w:link w:val="90"/>
    <w:uiPriority w:val="99"/>
    <w:unhideWhenUsed/>
    <w:rsid w:val="00E63759"/>
    <w:pPr>
      <w:tabs>
        <w:tab w:val="num" w:pos="3229"/>
      </w:tabs>
      <w:suppressAutoHyphens/>
      <w:spacing w:after="60"/>
      <w:ind w:left="709"/>
      <w:outlineLvl w:val="8"/>
    </w:pPr>
    <w:rPr>
      <w:b/>
      <w:sz w:val="22"/>
      <w:szCs w:val="20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4">
    <w:name w:val="Заголовок 1 Знак"/>
    <w:aliases w:val="Заголов Знак,Глава Знак,h1 Знак,Level 1 Topic Heading Знак,Section Знак,1 Знак,app heading 1 Знак,ITT t1 Знак,II+ Знак,I Знак,H11 Знак,H12 Знак,H13 Знак,H14 Знак,H15 Знак,H16 Знак,H17 Знак,H18 Знак,H111 Знак,H121 Знак,H131 Знак,H19 Знак"/>
    <w:link w:val="11"/>
    <w:uiPriority w:val="20"/>
    <w:rsid w:val="00F4793B"/>
    <w:rPr>
      <w:rFonts w:ascii="Times New Roman" w:hAnsi="Times New Roman"/>
      <w:b/>
      <w:bCs/>
      <w:kern w:val="32"/>
      <w:sz w:val="24"/>
      <w:szCs w:val="32"/>
    </w:rPr>
  </w:style>
  <w:style w:type="character" w:customStyle="1" w:styleId="20">
    <w:name w:val="Заголовок 2 Знак"/>
    <w:aliases w:val="H2 Знак,H21 Знак,H22 Знак,H23 Знак,H24 Знак,H211 Знак,H221 Знак,H231 Знак,H25 Знак,H212 Знак,H222 Знак,H232 Знак,H26 Знак,H213 Знак,H27 Знак,H214 Знак,H223 Знак,H233 Знак,H241 Знак,H2111 Знак,H2211 Знак,H2311 Знак,H251 Знак,H2121 Знак"/>
    <w:link w:val="2"/>
    <w:rsid w:val="00F4793B"/>
    <w:rPr>
      <w:rFonts w:ascii="Times New Roman" w:hAnsi="Times New Roman"/>
      <w:b/>
      <w:bCs/>
      <w:iCs/>
      <w:sz w:val="24"/>
      <w:szCs w:val="28"/>
    </w:rPr>
  </w:style>
  <w:style w:type="character" w:customStyle="1" w:styleId="30">
    <w:name w:val="Заголовок 3 Знак"/>
    <w:aliases w:val="H3 Знак,H31 Знак,H32 Знак,H311 Знак,H33 Знак,H34 Знак,H35 Знак,H321 Знак,H312 Знак,H3111 Знак,H313 Знак,H322 Знак,H3112 Знак,H36 Знак,H37 Знак,H38 Знак,H39 Знак,H310 Знак,H314 Знак,H315 Знак,H316 Знак,H317 Знак,H318 Знак,H319 Знак"/>
    <w:link w:val="3"/>
    <w:uiPriority w:val="22"/>
    <w:rsid w:val="00E63759"/>
    <w:rPr>
      <w:rFonts w:ascii="Times New Roman" w:eastAsia="Times New Roman" w:hAnsi="Times New Roman" w:cs="Arial"/>
      <w:bCs/>
      <w:sz w:val="28"/>
      <w:szCs w:val="26"/>
    </w:rPr>
  </w:style>
  <w:style w:type="character" w:customStyle="1" w:styleId="40">
    <w:name w:val="Заголовок 4 Знак"/>
    <w:aliases w:val="Заголовок 4 (Приложение) Знак,H4 Знак,h4 Знак,Level 4 Topic Heading Знак,Заголовок 4 дополнительный Знак,Параграф Знак,Sub-Minor Знак,Case Sub-Header Знак,heading4 Знак,4 Знак,I4 Знак,l4 Знак,I41 Знак,41 Знак,l41 Знак,heading41 Знак"/>
    <w:link w:val="4"/>
    <w:uiPriority w:val="23"/>
    <w:rsid w:val="00E63759"/>
    <w:rPr>
      <w:rFonts w:ascii="Times New Roman" w:eastAsia="Times New Roman" w:hAnsi="Times New Roman" w:cs="Arial"/>
      <w:bCs/>
      <w:sz w:val="28"/>
      <w:szCs w:val="28"/>
    </w:rPr>
  </w:style>
  <w:style w:type="character" w:customStyle="1" w:styleId="50">
    <w:name w:val="Заголовок 5 Знак"/>
    <w:aliases w:val="h5 Знак,Level 5 Topic Heading Знак,H5 Знак,PIM 5 Знак,5 Знак,ITT t5 Знак,PA Pico Section Знак"/>
    <w:link w:val="5"/>
    <w:uiPriority w:val="99"/>
    <w:rsid w:val="00E63759"/>
    <w:rPr>
      <w:rFonts w:ascii="Times New Roman" w:eastAsia="Times New Roman" w:hAnsi="Times New Roman" w:cs="Arial"/>
      <w:b/>
      <w:bCs/>
      <w:iCs/>
      <w:sz w:val="28"/>
      <w:szCs w:val="26"/>
    </w:rPr>
  </w:style>
  <w:style w:type="paragraph" w:styleId="a5">
    <w:name w:val="Body Text Indent"/>
    <w:basedOn w:val="a4"/>
    <w:link w:val="a9"/>
    <w:uiPriority w:val="99"/>
    <w:semiHidden/>
    <w:unhideWhenUsed/>
    <w:rsid w:val="00E74824"/>
    <w:pPr>
      <w:spacing w:after="120"/>
      <w:ind w:left="283"/>
    </w:pPr>
  </w:style>
  <w:style w:type="character" w:customStyle="1" w:styleId="a9">
    <w:name w:val="Основной текст с отступом Знак"/>
    <w:link w:val="a5"/>
    <w:uiPriority w:val="99"/>
    <w:semiHidden/>
    <w:rsid w:val="00E74824"/>
    <w:rPr>
      <w:rFonts w:cs="Arial"/>
      <w:sz w:val="24"/>
      <w:szCs w:val="24"/>
    </w:rPr>
  </w:style>
  <w:style w:type="character" w:customStyle="1" w:styleId="60">
    <w:name w:val="Заголовок 6 Знак"/>
    <w:link w:val="6"/>
    <w:uiPriority w:val="99"/>
    <w:rsid w:val="00E63759"/>
    <w:rPr>
      <w:rFonts w:ascii="Times New Roman" w:eastAsia="Times New Roman" w:hAnsi="Times New Roman" w:cs="Arial"/>
      <w:b/>
      <w:bCs/>
      <w:sz w:val="22"/>
      <w:szCs w:val="24"/>
    </w:rPr>
  </w:style>
  <w:style w:type="character" w:customStyle="1" w:styleId="70">
    <w:name w:val="Заголовок 7 Знак"/>
    <w:link w:val="7"/>
    <w:uiPriority w:val="98"/>
    <w:rsid w:val="00E63759"/>
    <w:rPr>
      <w:rFonts w:ascii="Cambria" w:eastAsia="Times New Roman" w:hAnsi="Cambria" w:cs="Times New Roman"/>
      <w:b/>
      <w:bCs/>
      <w:i/>
      <w:iCs/>
    </w:rPr>
  </w:style>
  <w:style w:type="character" w:customStyle="1" w:styleId="80">
    <w:name w:val="Заголовок 8 Знак"/>
    <w:link w:val="8"/>
    <w:uiPriority w:val="99"/>
    <w:rsid w:val="00E63759"/>
    <w:rPr>
      <w:rFonts w:ascii="Times New Roman" w:eastAsia="Times New Roman" w:hAnsi="Times New Roman" w:cs="Arial"/>
      <w:b/>
      <w:sz w:val="22"/>
    </w:rPr>
  </w:style>
  <w:style w:type="character" w:customStyle="1" w:styleId="90">
    <w:name w:val="Заголовок 9 Знак"/>
    <w:link w:val="9"/>
    <w:uiPriority w:val="99"/>
    <w:rsid w:val="00E63759"/>
    <w:rPr>
      <w:rFonts w:ascii="Times New Roman" w:eastAsia="Times New Roman" w:hAnsi="Times New Roman" w:cs="Arial"/>
      <w:b/>
      <w:sz w:val="22"/>
    </w:rPr>
  </w:style>
  <w:style w:type="paragraph" w:styleId="15">
    <w:name w:val="toc 1"/>
    <w:basedOn w:val="a4"/>
    <w:next w:val="a4"/>
    <w:uiPriority w:val="39"/>
    <w:unhideWhenUsed/>
    <w:rsid w:val="00E63759"/>
    <w:pPr>
      <w:ind w:left="284" w:hanging="284"/>
    </w:pPr>
    <w:rPr>
      <w:b/>
      <w:sz w:val="22"/>
    </w:rPr>
  </w:style>
  <w:style w:type="paragraph" w:styleId="21">
    <w:name w:val="toc 2"/>
    <w:basedOn w:val="a4"/>
    <w:next w:val="a4"/>
    <w:uiPriority w:val="39"/>
    <w:unhideWhenUsed/>
    <w:rsid w:val="00E63759"/>
    <w:pPr>
      <w:ind w:left="568" w:hanging="284"/>
    </w:pPr>
    <w:rPr>
      <w:sz w:val="22"/>
    </w:rPr>
  </w:style>
  <w:style w:type="paragraph" w:styleId="31">
    <w:name w:val="toc 3"/>
    <w:basedOn w:val="a4"/>
    <w:next w:val="a4"/>
    <w:uiPriority w:val="39"/>
    <w:unhideWhenUsed/>
    <w:rsid w:val="00E63759"/>
    <w:pPr>
      <w:ind w:left="851" w:hanging="284"/>
    </w:pPr>
    <w:rPr>
      <w:sz w:val="22"/>
    </w:rPr>
  </w:style>
  <w:style w:type="paragraph" w:styleId="41">
    <w:name w:val="toc 4"/>
    <w:basedOn w:val="a4"/>
    <w:next w:val="a4"/>
    <w:uiPriority w:val="39"/>
    <w:unhideWhenUsed/>
    <w:rsid w:val="00E63759"/>
    <w:pPr>
      <w:ind w:firstLine="1814"/>
    </w:pPr>
  </w:style>
  <w:style w:type="paragraph" w:styleId="aa">
    <w:name w:val="footnote text"/>
    <w:link w:val="ab"/>
    <w:uiPriority w:val="18"/>
    <w:rsid w:val="00E63759"/>
    <w:pPr>
      <w:spacing w:line="276" w:lineRule="auto"/>
    </w:pPr>
    <w:rPr>
      <w:rFonts w:ascii="Times New Roman" w:hAnsi="Times New Roman" w:cs="Arial"/>
    </w:rPr>
  </w:style>
  <w:style w:type="character" w:customStyle="1" w:styleId="ab">
    <w:name w:val="Текст сноски Знак"/>
    <w:link w:val="aa"/>
    <w:uiPriority w:val="18"/>
    <w:rsid w:val="00E63759"/>
    <w:rPr>
      <w:rFonts w:ascii="Times New Roman" w:hAnsi="Times New Roman" w:cs="Arial"/>
    </w:rPr>
  </w:style>
  <w:style w:type="paragraph" w:styleId="ac">
    <w:name w:val="caption"/>
    <w:aliases w:val="Н_таблица"/>
    <w:basedOn w:val="a4"/>
    <w:next w:val="a4"/>
    <w:qFormat/>
    <w:rsid w:val="00E63759"/>
    <w:pPr>
      <w:keepNext/>
      <w:spacing w:before="120" w:line="276" w:lineRule="auto"/>
      <w:ind w:firstLine="709"/>
    </w:pPr>
    <w:rPr>
      <w:bCs/>
    </w:rPr>
  </w:style>
  <w:style w:type="paragraph" w:styleId="ad">
    <w:name w:val="Title"/>
    <w:basedOn w:val="a4"/>
    <w:next w:val="a4"/>
    <w:link w:val="ae"/>
    <w:uiPriority w:val="10"/>
    <w:rsid w:val="00E63759"/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ae">
    <w:name w:val="Заголовок Знак"/>
    <w:link w:val="ad"/>
    <w:uiPriority w:val="10"/>
    <w:rsid w:val="00E63759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af">
    <w:name w:val="Subtitle"/>
    <w:basedOn w:val="a4"/>
    <w:next w:val="a4"/>
    <w:link w:val="af0"/>
    <w:uiPriority w:val="11"/>
    <w:rsid w:val="00E63759"/>
    <w:pPr>
      <w:spacing w:after="320"/>
      <w:jc w:val="right"/>
    </w:pPr>
    <w:rPr>
      <w:i/>
      <w:iCs/>
      <w:color w:val="808080"/>
      <w:spacing w:val="10"/>
    </w:rPr>
  </w:style>
  <w:style w:type="character" w:customStyle="1" w:styleId="af0">
    <w:name w:val="Подзаголовок Знак"/>
    <w:link w:val="af"/>
    <w:uiPriority w:val="11"/>
    <w:rsid w:val="00E63759"/>
    <w:rPr>
      <w:rFonts w:ascii="Times New Roman" w:eastAsia="Times New Roman" w:hAnsi="Times New Roman" w:cs="Arial"/>
      <w:i/>
      <w:iCs/>
      <w:color w:val="808080"/>
      <w:spacing w:val="10"/>
      <w:sz w:val="24"/>
      <w:szCs w:val="24"/>
    </w:rPr>
  </w:style>
  <w:style w:type="character" w:styleId="af1">
    <w:name w:val="Strong"/>
    <w:uiPriority w:val="98"/>
    <w:rsid w:val="00E63759"/>
    <w:rPr>
      <w:b/>
      <w:bCs/>
      <w:spacing w:val="0"/>
    </w:rPr>
  </w:style>
  <w:style w:type="character" w:styleId="af2">
    <w:name w:val="Emphasis"/>
    <w:uiPriority w:val="98"/>
    <w:rsid w:val="00E63759"/>
    <w:rPr>
      <w:b/>
      <w:bCs/>
      <w:i/>
      <w:iCs/>
      <w:color w:val="auto"/>
    </w:rPr>
  </w:style>
  <w:style w:type="paragraph" w:styleId="af3">
    <w:name w:val="List Paragraph"/>
    <w:basedOn w:val="a4"/>
    <w:uiPriority w:val="34"/>
    <w:qFormat/>
    <w:rsid w:val="00E63759"/>
    <w:pPr>
      <w:ind w:left="720"/>
      <w:contextualSpacing/>
    </w:pPr>
    <w:rPr>
      <w:rFonts w:eastAsia="Calibri"/>
    </w:rPr>
  </w:style>
  <w:style w:type="character" w:styleId="af4">
    <w:name w:val="Intense Emphasis"/>
    <w:uiPriority w:val="98"/>
    <w:rsid w:val="00E63759"/>
    <w:rPr>
      <w:b/>
      <w:bCs/>
      <w:i/>
      <w:iCs/>
      <w:color w:val="auto"/>
      <w:u w:val="single"/>
    </w:rPr>
  </w:style>
  <w:style w:type="character" w:styleId="af5">
    <w:name w:val="Subtle Reference"/>
    <w:uiPriority w:val="31"/>
    <w:rsid w:val="00E63759"/>
    <w:rPr>
      <w:smallCaps/>
    </w:rPr>
  </w:style>
  <w:style w:type="character" w:styleId="af6">
    <w:name w:val="Intense Reference"/>
    <w:uiPriority w:val="32"/>
    <w:rsid w:val="00E63759"/>
    <w:rPr>
      <w:b/>
      <w:bCs/>
      <w:smallCaps/>
      <w:color w:val="auto"/>
    </w:rPr>
  </w:style>
  <w:style w:type="character" w:styleId="af7">
    <w:name w:val="Book Title"/>
    <w:uiPriority w:val="33"/>
    <w:rsid w:val="00E63759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af8">
    <w:name w:val="TOC Heading"/>
    <w:basedOn w:val="11"/>
    <w:next w:val="a4"/>
    <w:uiPriority w:val="39"/>
    <w:unhideWhenUsed/>
    <w:qFormat/>
    <w:rsid w:val="00E63759"/>
    <w:pPr>
      <w:keepLines/>
      <w:numPr>
        <w:numId w:val="0"/>
      </w:numPr>
      <w:outlineLvl w:val="9"/>
    </w:pPr>
    <w:rPr>
      <w:bCs w:val="0"/>
      <w:szCs w:val="28"/>
      <w:lang w:eastAsia="en-US"/>
    </w:rPr>
  </w:style>
  <w:style w:type="paragraph" w:customStyle="1" w:styleId="af9">
    <w:name w:val="а_основной (абзац)"/>
    <w:basedOn w:val="a4"/>
    <w:link w:val="afa"/>
    <w:qFormat/>
    <w:rsid w:val="00F4793B"/>
    <w:pPr>
      <w:spacing w:before="120" w:after="120" w:line="276" w:lineRule="auto"/>
      <w:ind w:firstLine="709"/>
      <w:jc w:val="both"/>
    </w:pPr>
  </w:style>
  <w:style w:type="character" w:customStyle="1" w:styleId="afa">
    <w:name w:val="а_основной (абзац) Знак"/>
    <w:link w:val="af9"/>
    <w:rsid w:val="00F4793B"/>
    <w:rPr>
      <w:rFonts w:ascii="Times New Roman" w:hAnsi="Times New Roman"/>
      <w:sz w:val="24"/>
      <w:szCs w:val="24"/>
    </w:rPr>
  </w:style>
  <w:style w:type="paragraph" w:customStyle="1" w:styleId="-0">
    <w:name w:val="а_маркер [-]"/>
    <w:basedOn w:val="af9"/>
    <w:uiPriority w:val="29"/>
    <w:rsid w:val="00E63759"/>
    <w:pPr>
      <w:tabs>
        <w:tab w:val="left" w:pos="1134"/>
      </w:tabs>
      <w:ind w:firstLine="0"/>
    </w:pPr>
  </w:style>
  <w:style w:type="paragraph" w:customStyle="1" w:styleId="13">
    <w:name w:val="а_номер 1"/>
    <w:aliases w:val="2,..."/>
    <w:basedOn w:val="-0"/>
    <w:uiPriority w:val="29"/>
    <w:rsid w:val="00E63759"/>
    <w:pPr>
      <w:numPr>
        <w:numId w:val="2"/>
      </w:numPr>
    </w:pPr>
    <w:rPr>
      <w:szCs w:val="22"/>
    </w:rPr>
  </w:style>
  <w:style w:type="paragraph" w:customStyle="1" w:styleId="a1">
    <w:name w:val="а_маркер [.]"/>
    <w:basedOn w:val="-0"/>
    <w:uiPriority w:val="29"/>
    <w:rsid w:val="00E63759"/>
    <w:pPr>
      <w:numPr>
        <w:numId w:val="3"/>
      </w:numPr>
    </w:pPr>
    <w:rPr>
      <w:szCs w:val="22"/>
    </w:rPr>
  </w:style>
  <w:style w:type="paragraph" w:customStyle="1" w:styleId="afb">
    <w:name w:val="а_основной (абзац"/>
    <w:aliases w:val="ЖК)"/>
    <w:basedOn w:val="af9"/>
    <w:rsid w:val="00E63759"/>
    <w:rPr>
      <w:b/>
      <w:i/>
    </w:rPr>
  </w:style>
  <w:style w:type="paragraph" w:customStyle="1" w:styleId="afc">
    <w:name w:val="а_основной (таблица)"/>
    <w:basedOn w:val="af9"/>
    <w:uiPriority w:val="29"/>
    <w:rsid w:val="00E63759"/>
    <w:pPr>
      <w:spacing w:after="0" w:line="240" w:lineRule="auto"/>
      <w:ind w:firstLine="0"/>
    </w:pPr>
    <w:rPr>
      <w:sz w:val="20"/>
    </w:rPr>
  </w:style>
  <w:style w:type="paragraph" w:customStyle="1" w:styleId="-10">
    <w:name w:val="а_основной (абзац-10ЖК)"/>
    <w:basedOn w:val="af9"/>
    <w:uiPriority w:val="29"/>
    <w:rsid w:val="00E63759"/>
    <w:rPr>
      <w:b/>
      <w:i/>
      <w:sz w:val="20"/>
    </w:rPr>
  </w:style>
  <w:style w:type="paragraph" w:customStyle="1" w:styleId="afd">
    <w:name w:val="а_справа"/>
    <w:basedOn w:val="-10"/>
    <w:uiPriority w:val="29"/>
    <w:rsid w:val="00E63759"/>
    <w:pPr>
      <w:spacing w:after="0"/>
      <w:ind w:firstLine="0"/>
      <w:jc w:val="right"/>
    </w:pPr>
    <w:rPr>
      <w:b w:val="0"/>
      <w:u w:val="single"/>
    </w:rPr>
  </w:style>
  <w:style w:type="paragraph" w:customStyle="1" w:styleId="a3">
    <w:name w:val="Заголовок (Приложение)"/>
    <w:basedOn w:val="11"/>
    <w:uiPriority w:val="29"/>
    <w:rsid w:val="00E63759"/>
    <w:pPr>
      <w:numPr>
        <w:numId w:val="5"/>
      </w:numPr>
    </w:pPr>
  </w:style>
  <w:style w:type="paragraph" w:customStyle="1" w:styleId="1">
    <w:name w:val="а_номер Т1"/>
    <w:basedOn w:val="13"/>
    <w:uiPriority w:val="29"/>
    <w:rsid w:val="00E63759"/>
    <w:pPr>
      <w:numPr>
        <w:numId w:val="6"/>
      </w:numPr>
      <w:tabs>
        <w:tab w:val="clear" w:pos="1134"/>
        <w:tab w:val="left" w:pos="1418"/>
      </w:tabs>
    </w:pPr>
    <w:rPr>
      <w:i/>
      <w:sz w:val="22"/>
    </w:rPr>
  </w:style>
  <w:style w:type="paragraph" w:styleId="afe">
    <w:name w:val="No Spacing"/>
    <w:basedOn w:val="a4"/>
    <w:link w:val="aff"/>
    <w:uiPriority w:val="29"/>
    <w:rsid w:val="00E63759"/>
    <w:rPr>
      <w:rFonts w:eastAsia="Calibri"/>
    </w:rPr>
  </w:style>
  <w:style w:type="character" w:customStyle="1" w:styleId="aff">
    <w:name w:val="Без интервала Знак"/>
    <w:link w:val="afe"/>
    <w:uiPriority w:val="29"/>
    <w:rsid w:val="00E63759"/>
    <w:rPr>
      <w:rFonts w:ascii="Times New Roman" w:eastAsia="Calibri" w:hAnsi="Times New Roman" w:cs="Arial"/>
      <w:sz w:val="28"/>
      <w:szCs w:val="24"/>
    </w:rPr>
  </w:style>
  <w:style w:type="paragraph" w:customStyle="1" w:styleId="12">
    <w:name w:val="а_номер 1) ..."/>
    <w:basedOn w:val="13"/>
    <w:uiPriority w:val="29"/>
    <w:rsid w:val="00E63759"/>
    <w:pPr>
      <w:numPr>
        <w:numId w:val="7"/>
      </w:numPr>
    </w:pPr>
  </w:style>
  <w:style w:type="paragraph" w:styleId="aff0">
    <w:name w:val="Body Text"/>
    <w:basedOn w:val="a4"/>
    <w:link w:val="aff1"/>
    <w:uiPriority w:val="99"/>
    <w:semiHidden/>
    <w:unhideWhenUsed/>
    <w:rsid w:val="00E74824"/>
    <w:pPr>
      <w:spacing w:after="120"/>
    </w:pPr>
  </w:style>
  <w:style w:type="character" w:customStyle="1" w:styleId="aff1">
    <w:name w:val="Основной текст Знак"/>
    <w:link w:val="aff0"/>
    <w:uiPriority w:val="99"/>
    <w:semiHidden/>
    <w:rsid w:val="00E74824"/>
    <w:rPr>
      <w:rFonts w:cs="Arial"/>
      <w:sz w:val="24"/>
      <w:szCs w:val="24"/>
    </w:rPr>
  </w:style>
  <w:style w:type="paragraph" w:customStyle="1" w:styleId="aff2">
    <w:name w:val="АННОТАЦИЯ"/>
    <w:basedOn w:val="a4"/>
    <w:link w:val="aff3"/>
    <w:uiPriority w:val="10"/>
    <w:rsid w:val="00E63759"/>
    <w:pPr>
      <w:keepNext/>
      <w:pageBreakBefore/>
      <w:spacing w:before="120" w:after="120" w:line="276" w:lineRule="auto"/>
      <w:ind w:hanging="34"/>
      <w:jc w:val="center"/>
    </w:pPr>
    <w:rPr>
      <w:b/>
    </w:rPr>
  </w:style>
  <w:style w:type="character" w:customStyle="1" w:styleId="aff3">
    <w:name w:val="АННОТАЦИЯ Знак"/>
    <w:link w:val="aff2"/>
    <w:uiPriority w:val="10"/>
    <w:rsid w:val="00E63759"/>
    <w:rPr>
      <w:rFonts w:ascii="Times New Roman" w:hAnsi="Times New Roman" w:cs="Arial"/>
      <w:b/>
      <w:sz w:val="28"/>
      <w:szCs w:val="24"/>
    </w:rPr>
  </w:style>
  <w:style w:type="paragraph" w:customStyle="1" w:styleId="-">
    <w:name w:val="- список"/>
    <w:link w:val="-1"/>
    <w:uiPriority w:val="1"/>
    <w:qFormat/>
    <w:rsid w:val="00543A2F"/>
    <w:pPr>
      <w:numPr>
        <w:numId w:val="17"/>
      </w:numPr>
      <w:spacing w:before="120" w:after="120" w:line="276" w:lineRule="auto"/>
      <w:ind w:left="1276" w:hanging="567"/>
      <w:contextualSpacing/>
      <w:jc w:val="both"/>
    </w:pPr>
    <w:rPr>
      <w:rFonts w:ascii="Times New Roman" w:hAnsi="Times New Roman" w:cs="Arial"/>
      <w:sz w:val="24"/>
      <w:szCs w:val="24"/>
    </w:rPr>
  </w:style>
  <w:style w:type="character" w:customStyle="1" w:styleId="-1">
    <w:name w:val="- список Знак"/>
    <w:link w:val="-"/>
    <w:uiPriority w:val="1"/>
    <w:rsid w:val="00543A2F"/>
    <w:rPr>
      <w:rFonts w:ascii="Times New Roman" w:hAnsi="Times New Roman" w:cs="Arial"/>
      <w:sz w:val="24"/>
      <w:szCs w:val="24"/>
    </w:rPr>
  </w:style>
  <w:style w:type="paragraph" w:styleId="aff4">
    <w:name w:val="annotation text"/>
    <w:basedOn w:val="a4"/>
    <w:link w:val="aff5"/>
    <w:uiPriority w:val="99"/>
    <w:semiHidden/>
    <w:unhideWhenUsed/>
    <w:rsid w:val="00E74824"/>
    <w:rPr>
      <w:sz w:val="20"/>
      <w:szCs w:val="20"/>
    </w:rPr>
  </w:style>
  <w:style w:type="character" w:customStyle="1" w:styleId="aff5">
    <w:name w:val="Текст примечания Знак"/>
    <w:link w:val="aff4"/>
    <w:uiPriority w:val="99"/>
    <w:semiHidden/>
    <w:rsid w:val="00E74824"/>
    <w:rPr>
      <w:rFonts w:cs="Arial"/>
    </w:rPr>
  </w:style>
  <w:style w:type="paragraph" w:styleId="aff6">
    <w:name w:val="header"/>
    <w:link w:val="aff7"/>
    <w:uiPriority w:val="99"/>
    <w:unhideWhenUsed/>
    <w:qFormat/>
    <w:rsid w:val="004D19D4"/>
    <w:pPr>
      <w:tabs>
        <w:tab w:val="right" w:pos="9355"/>
      </w:tabs>
      <w:spacing w:after="40"/>
      <w:jc w:val="center"/>
    </w:pPr>
    <w:rPr>
      <w:rFonts w:ascii="Times New Roman" w:hAnsi="Times New Roman" w:cs="Arial"/>
    </w:rPr>
  </w:style>
  <w:style w:type="character" w:customStyle="1" w:styleId="aff7">
    <w:name w:val="Верхний колонтитул Знак"/>
    <w:link w:val="aff6"/>
    <w:uiPriority w:val="99"/>
    <w:rsid w:val="004D19D4"/>
    <w:rPr>
      <w:rFonts w:ascii="Times New Roman" w:hAnsi="Times New Roman" w:cs="Arial"/>
    </w:rPr>
  </w:style>
  <w:style w:type="paragraph" w:styleId="aff8">
    <w:name w:val="footer"/>
    <w:link w:val="aff9"/>
    <w:uiPriority w:val="99"/>
    <w:unhideWhenUsed/>
    <w:rsid w:val="00E63759"/>
    <w:pPr>
      <w:tabs>
        <w:tab w:val="center" w:pos="4677"/>
        <w:tab w:val="right" w:pos="9355"/>
      </w:tabs>
      <w:jc w:val="right"/>
    </w:pPr>
    <w:rPr>
      <w:rFonts w:cs="Arial"/>
      <w:szCs w:val="24"/>
    </w:rPr>
  </w:style>
  <w:style w:type="character" w:customStyle="1" w:styleId="aff9">
    <w:name w:val="Нижний колонтитул Знак"/>
    <w:link w:val="aff8"/>
    <w:uiPriority w:val="99"/>
    <w:rsid w:val="00E63759"/>
    <w:rPr>
      <w:rFonts w:cs="Arial"/>
      <w:szCs w:val="24"/>
    </w:rPr>
  </w:style>
  <w:style w:type="character" w:styleId="affa">
    <w:name w:val="footnote reference"/>
    <w:uiPriority w:val="99"/>
    <w:semiHidden/>
    <w:unhideWhenUsed/>
    <w:rsid w:val="00E74824"/>
    <w:rPr>
      <w:vertAlign w:val="superscript"/>
    </w:rPr>
  </w:style>
  <w:style w:type="character" w:styleId="affb">
    <w:name w:val="annotation reference"/>
    <w:uiPriority w:val="99"/>
    <w:semiHidden/>
    <w:unhideWhenUsed/>
    <w:rsid w:val="00E74824"/>
    <w:rPr>
      <w:sz w:val="16"/>
      <w:szCs w:val="16"/>
    </w:rPr>
  </w:style>
  <w:style w:type="paragraph" w:styleId="affc">
    <w:name w:val="List"/>
    <w:basedOn w:val="a4"/>
    <w:uiPriority w:val="29"/>
    <w:rsid w:val="00E63759"/>
    <w:rPr>
      <w:rFonts w:eastAsia="MS Mincho"/>
      <w:szCs w:val="20"/>
    </w:rPr>
  </w:style>
  <w:style w:type="character" w:styleId="affd">
    <w:name w:val="Hyperlink"/>
    <w:uiPriority w:val="99"/>
    <w:unhideWhenUsed/>
    <w:rsid w:val="00E63759"/>
    <w:rPr>
      <w:color w:val="0000FF"/>
      <w:u w:val="single"/>
    </w:rPr>
  </w:style>
  <w:style w:type="paragraph" w:styleId="affe">
    <w:name w:val="Document Map"/>
    <w:basedOn w:val="a4"/>
    <w:link w:val="afff"/>
    <w:uiPriority w:val="99"/>
    <w:semiHidden/>
    <w:unhideWhenUsed/>
    <w:rsid w:val="00E74824"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link w:val="affe"/>
    <w:uiPriority w:val="99"/>
    <w:semiHidden/>
    <w:rsid w:val="00E74824"/>
    <w:rPr>
      <w:rFonts w:ascii="Tahoma" w:hAnsi="Tahoma" w:cs="Tahoma"/>
      <w:sz w:val="16"/>
      <w:szCs w:val="16"/>
    </w:rPr>
  </w:style>
  <w:style w:type="paragraph" w:styleId="afff0">
    <w:name w:val="Normal (Web)"/>
    <w:basedOn w:val="a4"/>
    <w:rsid w:val="00E63759"/>
    <w:pPr>
      <w:spacing w:before="100" w:beforeAutospacing="1" w:after="100" w:afterAutospacing="1"/>
    </w:pPr>
  </w:style>
  <w:style w:type="paragraph" w:styleId="HTML">
    <w:name w:val="HTML Preformatted"/>
    <w:basedOn w:val="a4"/>
    <w:link w:val="HTML0"/>
    <w:uiPriority w:val="29"/>
    <w:rsid w:val="00E637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29"/>
    <w:rsid w:val="00E63759"/>
    <w:rPr>
      <w:rFonts w:ascii="Courier New" w:hAnsi="Courier New" w:cs="Courier New"/>
    </w:rPr>
  </w:style>
  <w:style w:type="paragraph" w:styleId="afff1">
    <w:name w:val="annotation subject"/>
    <w:basedOn w:val="aff4"/>
    <w:next w:val="aff4"/>
    <w:link w:val="afff2"/>
    <w:uiPriority w:val="99"/>
    <w:semiHidden/>
    <w:unhideWhenUsed/>
    <w:rsid w:val="00E74824"/>
    <w:rPr>
      <w:b/>
      <w:bCs/>
    </w:rPr>
  </w:style>
  <w:style w:type="character" w:customStyle="1" w:styleId="afff2">
    <w:name w:val="Тема примечания Знак"/>
    <w:link w:val="afff1"/>
    <w:uiPriority w:val="99"/>
    <w:semiHidden/>
    <w:rsid w:val="00E74824"/>
    <w:rPr>
      <w:rFonts w:cs="Arial"/>
      <w:b/>
      <w:bCs/>
    </w:rPr>
  </w:style>
  <w:style w:type="table" w:styleId="afff3">
    <w:name w:val="Table Grid"/>
    <w:basedOn w:val="a7"/>
    <w:uiPriority w:val="59"/>
    <w:rsid w:val="00E637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Text32">
    <w:name w:val="Body Text 32"/>
    <w:basedOn w:val="a4"/>
    <w:uiPriority w:val="29"/>
    <w:rsid w:val="00E63759"/>
    <w:pPr>
      <w:widowControl w:val="0"/>
    </w:pPr>
    <w:rPr>
      <w:sz w:val="22"/>
      <w:szCs w:val="20"/>
    </w:rPr>
  </w:style>
  <w:style w:type="character" w:customStyle="1" w:styleId="messagein1">
    <w:name w:val="messagein1"/>
    <w:uiPriority w:val="29"/>
    <w:rsid w:val="00E63759"/>
    <w:rPr>
      <w:rFonts w:ascii="Arial" w:hAnsi="Arial" w:cs="Arial" w:hint="default"/>
      <w:b/>
      <w:bCs/>
      <w:color w:val="17202B"/>
      <w:sz w:val="18"/>
      <w:szCs w:val="18"/>
    </w:rPr>
  </w:style>
  <w:style w:type="paragraph" w:customStyle="1" w:styleId="22">
    <w:name w:val="Пункт 2 уровня"/>
    <w:basedOn w:val="a4"/>
    <w:uiPriority w:val="29"/>
    <w:rsid w:val="00E63759"/>
    <w:pPr>
      <w:keepNext/>
      <w:tabs>
        <w:tab w:val="num" w:pos="792"/>
      </w:tabs>
      <w:ind w:left="792" w:hanging="432"/>
    </w:pPr>
    <w:rPr>
      <w:szCs w:val="20"/>
      <w:lang w:eastAsia="en-US"/>
    </w:rPr>
  </w:style>
  <w:style w:type="paragraph" w:customStyle="1" w:styleId="23">
    <w:name w:val="Подпункт 2 уровня"/>
    <w:basedOn w:val="a4"/>
    <w:uiPriority w:val="29"/>
    <w:rsid w:val="00E63759"/>
    <w:pPr>
      <w:keepNext/>
      <w:tabs>
        <w:tab w:val="num" w:pos="1080"/>
      </w:tabs>
      <w:ind w:left="1080" w:hanging="360"/>
    </w:pPr>
    <w:rPr>
      <w:szCs w:val="20"/>
      <w:lang w:eastAsia="en-US"/>
    </w:rPr>
  </w:style>
  <w:style w:type="paragraph" w:customStyle="1" w:styleId="afff4">
    <w:name w:val="Абзац основной"/>
    <w:basedOn w:val="a4"/>
    <w:uiPriority w:val="29"/>
    <w:rsid w:val="00E63759"/>
    <w:pPr>
      <w:spacing w:before="60" w:after="60"/>
    </w:pPr>
  </w:style>
  <w:style w:type="paragraph" w:customStyle="1" w:styleId="16">
    <w:name w:val="Обычный1"/>
    <w:rsid w:val="00E74824"/>
    <w:pPr>
      <w:spacing w:before="100" w:after="100"/>
    </w:pPr>
    <w:rPr>
      <w:rFonts w:ascii="Times New Roman" w:hAnsi="Times New Roman"/>
      <w:snapToGrid w:val="0"/>
    </w:rPr>
  </w:style>
  <w:style w:type="paragraph" w:customStyle="1" w:styleId="17">
    <w:name w:val="Обычный1"/>
    <w:uiPriority w:val="99"/>
    <w:rsid w:val="00E63759"/>
    <w:pPr>
      <w:spacing w:before="100" w:after="100"/>
    </w:pPr>
    <w:rPr>
      <w:snapToGrid w:val="0"/>
      <w:sz w:val="24"/>
    </w:rPr>
  </w:style>
  <w:style w:type="paragraph" w:customStyle="1" w:styleId="afff5">
    <w:name w:val="СПИСОК"/>
    <w:basedOn w:val="a4"/>
    <w:link w:val="afff6"/>
    <w:uiPriority w:val="11"/>
    <w:rsid w:val="00E63759"/>
    <w:pPr>
      <w:keepNext/>
      <w:pageBreakBefore/>
      <w:spacing w:before="120" w:after="120" w:line="276" w:lineRule="auto"/>
      <w:jc w:val="center"/>
      <w:outlineLvl w:val="0"/>
    </w:pPr>
    <w:rPr>
      <w:b/>
      <w:bCs/>
      <w:kern w:val="32"/>
      <w:szCs w:val="32"/>
    </w:rPr>
  </w:style>
  <w:style w:type="character" w:customStyle="1" w:styleId="afff6">
    <w:name w:val="СПИСОК Знак"/>
    <w:link w:val="afff5"/>
    <w:uiPriority w:val="11"/>
    <w:rsid w:val="00E63759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customStyle="1" w:styleId="afff7">
    <w:name w:val="Т_текст"/>
    <w:basedOn w:val="a4"/>
    <w:uiPriority w:val="6"/>
    <w:rsid w:val="00E63759"/>
    <w:pPr>
      <w:spacing w:before="60" w:after="60"/>
    </w:pPr>
  </w:style>
  <w:style w:type="paragraph" w:customStyle="1" w:styleId="a">
    <w:name w:val="Т_нум"/>
    <w:basedOn w:val="a4"/>
    <w:uiPriority w:val="7"/>
    <w:rsid w:val="00E63759"/>
    <w:pPr>
      <w:numPr>
        <w:numId w:val="13"/>
      </w:numPr>
      <w:spacing w:before="120" w:after="120"/>
      <w:jc w:val="center"/>
    </w:pPr>
    <w:rPr>
      <w:snapToGrid w:val="0"/>
      <w:szCs w:val="28"/>
    </w:rPr>
  </w:style>
  <w:style w:type="paragraph" w:customStyle="1" w:styleId="afff8">
    <w:name w:val="Т_заголовок"/>
    <w:basedOn w:val="a4"/>
    <w:uiPriority w:val="5"/>
    <w:rsid w:val="00E63759"/>
    <w:pPr>
      <w:keepNext/>
      <w:spacing w:before="60" w:after="60"/>
      <w:jc w:val="center"/>
    </w:pPr>
  </w:style>
  <w:style w:type="paragraph" w:customStyle="1" w:styleId="a0">
    <w:name w:val="Т_список"/>
    <w:uiPriority w:val="8"/>
    <w:rsid w:val="00E63759"/>
    <w:pPr>
      <w:numPr>
        <w:numId w:val="14"/>
      </w:numPr>
    </w:pPr>
    <w:rPr>
      <w:rFonts w:ascii="Times New Roman" w:hAnsi="Times New Roman" w:cs="Arial"/>
      <w:sz w:val="28"/>
      <w:szCs w:val="28"/>
    </w:rPr>
  </w:style>
  <w:style w:type="paragraph" w:customStyle="1" w:styleId="a2">
    <w:name w:val="Т_нумерация"/>
    <w:uiPriority w:val="29"/>
    <w:rsid w:val="00E63759"/>
    <w:pPr>
      <w:numPr>
        <w:numId w:val="15"/>
      </w:numPr>
      <w:jc w:val="center"/>
    </w:pPr>
    <w:rPr>
      <w:rFonts w:cs="Arial"/>
      <w:sz w:val="24"/>
      <w:szCs w:val="24"/>
    </w:rPr>
  </w:style>
  <w:style w:type="paragraph" w:customStyle="1" w:styleId="afff9">
    <w:name w:val="Приложение"/>
    <w:basedOn w:val="ac"/>
    <w:uiPriority w:val="29"/>
    <w:rsid w:val="00E63759"/>
    <w:pPr>
      <w:jc w:val="right"/>
      <w:outlineLvl w:val="0"/>
    </w:pPr>
  </w:style>
  <w:style w:type="paragraph" w:customStyle="1" w:styleId="afffa">
    <w:name w:val="Т_подпись"/>
    <w:basedOn w:val="afff7"/>
    <w:uiPriority w:val="9"/>
    <w:rsid w:val="00E63759"/>
    <w:pPr>
      <w:framePr w:wrap="around" w:vAnchor="text" w:hAnchor="margin" w:x="108" w:y="1"/>
      <w:jc w:val="center"/>
    </w:pPr>
    <w:rPr>
      <w:sz w:val="16"/>
      <w:szCs w:val="16"/>
    </w:rPr>
  </w:style>
  <w:style w:type="paragraph" w:customStyle="1" w:styleId="afffb">
    <w:name w:val="Н_рисунок"/>
    <w:basedOn w:val="ac"/>
    <w:uiPriority w:val="3"/>
    <w:rsid w:val="00E63759"/>
    <w:pPr>
      <w:keepNext w:val="0"/>
      <w:spacing w:after="120"/>
      <w:ind w:firstLine="0"/>
      <w:jc w:val="center"/>
    </w:pPr>
  </w:style>
  <w:style w:type="paragraph" w:customStyle="1" w:styleId="10">
    <w:name w:val="1) список"/>
    <w:basedOn w:val="a4"/>
    <w:uiPriority w:val="2"/>
    <w:rsid w:val="00E63759"/>
    <w:pPr>
      <w:numPr>
        <w:numId w:val="16"/>
      </w:numPr>
      <w:spacing w:before="120" w:after="120" w:line="276" w:lineRule="auto"/>
      <w:contextualSpacing/>
    </w:pPr>
  </w:style>
  <w:style w:type="paragraph" w:customStyle="1" w:styleId="afffc">
    <w:name w:val="Прилож"/>
    <w:basedOn w:val="ac"/>
    <w:uiPriority w:val="18"/>
    <w:rsid w:val="00E63759"/>
    <w:pPr>
      <w:pageBreakBefore/>
      <w:jc w:val="right"/>
      <w:outlineLvl w:val="0"/>
    </w:pPr>
    <w:rPr>
      <w:b/>
    </w:rPr>
  </w:style>
  <w:style w:type="character" w:styleId="afffd">
    <w:name w:val="page number"/>
    <w:rsid w:val="00F4793B"/>
  </w:style>
  <w:style w:type="paragraph" w:customStyle="1" w:styleId="afffe">
    <w:name w:val="Содержимое таблицы"/>
    <w:basedOn w:val="a4"/>
    <w:rsid w:val="00F4793B"/>
    <w:pPr>
      <w:widowControl w:val="0"/>
      <w:suppressLineNumbers/>
      <w:suppressAutoHyphens/>
      <w:spacing w:line="276" w:lineRule="auto"/>
      <w:ind w:left="709"/>
    </w:pPr>
    <w:rPr>
      <w:rFonts w:eastAsia="Lucida Sans Unicode" w:cs="Tahoma"/>
      <w:lang w:bidi="ru-RU"/>
    </w:rPr>
  </w:style>
  <w:style w:type="paragraph" w:customStyle="1" w:styleId="affff">
    <w:name w:val="Титул(особый)"/>
    <w:link w:val="affff0"/>
    <w:uiPriority w:val="17"/>
    <w:qFormat/>
    <w:rsid w:val="00F4793B"/>
    <w:rPr>
      <w:rFonts w:ascii="Times New Roman" w:hAnsi="Times New Roman"/>
      <w:sz w:val="28"/>
      <w:szCs w:val="28"/>
    </w:rPr>
  </w:style>
  <w:style w:type="character" w:customStyle="1" w:styleId="affff0">
    <w:name w:val="Титул(особый) Знак"/>
    <w:link w:val="affff"/>
    <w:uiPriority w:val="17"/>
    <w:rsid w:val="00F4793B"/>
    <w:rPr>
      <w:rFonts w:ascii="Times New Roman" w:hAnsi="Times New Roman"/>
      <w:sz w:val="28"/>
      <w:szCs w:val="28"/>
    </w:rPr>
  </w:style>
  <w:style w:type="paragraph" w:styleId="affff1">
    <w:name w:val="Balloon Text"/>
    <w:basedOn w:val="a4"/>
    <w:link w:val="affff2"/>
    <w:uiPriority w:val="99"/>
    <w:semiHidden/>
    <w:unhideWhenUsed/>
    <w:rsid w:val="00DC3B09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link w:val="affff1"/>
    <w:uiPriority w:val="99"/>
    <w:semiHidden/>
    <w:rsid w:val="00DC3B09"/>
    <w:rPr>
      <w:rFonts w:ascii="Tahoma" w:hAnsi="Tahoma" w:cs="Tahoma"/>
      <w:sz w:val="16"/>
      <w:szCs w:val="16"/>
    </w:rPr>
  </w:style>
  <w:style w:type="paragraph" w:customStyle="1" w:styleId="affff3">
    <w:name w:val="Абзац"/>
    <w:basedOn w:val="a4"/>
    <w:qFormat/>
    <w:rsid w:val="00D52589"/>
    <w:pPr>
      <w:spacing w:after="120"/>
      <w:ind w:firstLine="709"/>
      <w:jc w:val="both"/>
    </w:pPr>
    <w:rPr>
      <w:rFonts w:ascii="Calibri" w:hAnsi="Calibri" w:cs="Gautam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5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cs.pravo.ru/entity/get/4409464/?entity_id=152003065&amp;entity_id=152003065&amp;entity_id=152003065&amp;entity_id=152003065&amp;entity_id=15200306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8420E-2BD1-4496-9BD5-DC10DF446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2655</Words>
  <Characters>15135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Политика компании в отношении обработки персональных данных</vt:lpstr>
    </vt:vector>
  </TitlesOfParts>
  <LinksUpToDate>false</LinksUpToDate>
  <CharactersWithSpaces>17755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Политика компании в отношении обработки персональных данных</dc:title>
  <dc:creator/>
  <cp:lastModifiedBy/>
  <cp:revision>1</cp:revision>
  <dcterms:created xsi:type="dcterms:W3CDTF">2018-02-05T06:48:00Z</dcterms:created>
  <dcterms:modified xsi:type="dcterms:W3CDTF">2024-04-14T07:35:00Z</dcterms:modified>
</cp:coreProperties>
</file>